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Program Hakkında</w:t>
      </w:r>
      <w:r w:rsidDel="00000000" w:rsidR="00000000" w:rsidRPr="00000000">
        <w:rPr>
          <w:rtl w:val="0"/>
        </w:rPr>
      </w:r>
    </w:p>
    <w:p w:rsidR="00000000" w:rsidDel="00000000" w:rsidP="00000000" w:rsidRDefault="00000000" w:rsidRPr="00000000" w14:paraId="00000002">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003">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Tıp Fakültesi, Maltepe Üniversitesi Maltepe Yerleşkesi’nde bulunmaktadır. İlk mezunların 2003-2004 akademik yılı sonunda verildiği fakültemizde lisans ve lisansüstü (tıpta uzmanlık) eğitimi sürdürülmektedir.  </w:t>
      </w:r>
    </w:p>
    <w:p w:rsidR="00000000" w:rsidDel="00000000" w:rsidP="00000000" w:rsidRDefault="00000000" w:rsidRPr="00000000" w14:paraId="00000004">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Fakültemize yurtiçi ve yurtdışından öğrenci kabul edilmektedir. Fakülteye yurtiçinden başvurarak eğitime başlayacak olan öğrenciler Türkiye genelinde “Ölçme, Seçme ve Yerleştirme Merkezi (ÖSYM)” tarafından yapılan sınav sonuçlarına göre kayıt yaptırırlar. Yurtdışından fakülteye başvuran öğrenciler, “Maltepe Üniversitesi Önlisans ve Lisans Programları Yabancı Uyruklu Öğrenci Kabul Yönergesi “ne göre kabul edilir. Bu şekilde kabul edilen öğrenciler Türkçe yeterlilik sınavına tabi tutulurlar ve sınavda başarılı olanlar aynı yıl, başarısız olanlar ise bir sonraki ders yılında 1. sınıf derslerini almaya başlarlar.</w:t>
      </w:r>
    </w:p>
    <w:p w:rsidR="00000000" w:rsidDel="00000000" w:rsidP="00000000" w:rsidRDefault="00000000" w:rsidRPr="00000000" w14:paraId="00000005">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Tıp Fakültesinde lisans eğitiminin süresi altı yıldır. Programın ağırlığını, birinci, ikinci ve üçüncü sınıflarda, zorunlu dersler oluşturmakladır. Zorunlu derslerin yanı sıra öğrencilerin entellektüel ve sosyal gelişimini sağlamak üzere seçmeli dersler de verilmektedir. Dördüncü, beşinci ve altıncı sınıflarda ise eğitim stajlar şeklinde yürütülmektedir. Her yıl başarılı olmak, bir üst sınıfa geçmenin ön koşuludur. </w:t>
      </w:r>
    </w:p>
    <w:p w:rsidR="00000000" w:rsidDel="00000000" w:rsidP="00000000" w:rsidRDefault="00000000" w:rsidRPr="00000000" w14:paraId="00000006">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1997 yılında kurulan Maltepe Üniversitesi Tıp Fakültesi’nde, sürekli değişen toplumsal ihtiyaçlara ve sağlık sistemindeki gerek yönetsel gerekse teknik gelişmelere uygun olarak, dinamik bir eğitim programı sürdürülmektedir.</w:t>
      </w:r>
    </w:p>
    <w:p w:rsidR="00000000" w:rsidDel="00000000" w:rsidP="00000000" w:rsidRDefault="00000000" w:rsidRPr="00000000" w14:paraId="00000007">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Bu amaçla Tıp Fakültesi’nde interaktif sunum teknikleriyle zenginleştirilmiş, teorik dersler ile laboratuvar, hasta başı eğitim ve alan çalışmaları gibi pratik derslerden oluşan kredili “Entegre Eğitim Sistemi” uygulanmaktadır. Bu eğitim sürecinde konular, insan vücudundaki sistemler temel alınarak, basitten karmaşığa, hücreden sisteme, normal işleyişten hastalık sürecine doğru geliştirilerek incelenmektedir. Eğitim programının içeriği Ulusal Çekirdek Eğitim Programı dikkate alınarak hazırlanmıştır. </w:t>
      </w:r>
    </w:p>
    <w:p w:rsidR="00000000" w:rsidDel="00000000" w:rsidP="00000000" w:rsidRDefault="00000000" w:rsidRPr="00000000" w14:paraId="00000008">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009">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İlk yılda öğrencilerin insan biyolojisini öğrenmelerini sağlayacak alt yapı oluşturulmaya çalışılmaktadır. Temel Tıp Bilimlerinden Anatomi, Biyokimya, Biyofizik, Biyoistatistik, Histoloji, Fizyoloji, Tıbbi Biyoloji, Tıbbi Mikrobiyoloji dersleri programda yer almaktadır. </w:t>
      </w:r>
    </w:p>
    <w:p w:rsidR="00000000" w:rsidDel="00000000" w:rsidP="00000000" w:rsidRDefault="00000000" w:rsidRPr="00000000" w14:paraId="0000000A">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00B">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İkinci yıl organ ve sistemler çerçevesinde insan vücudunun normal yapı ve işlevleri anlatılmaktadır. Öğrenciler ders yılının son bölümünde farmakoloji ve immünoloji konularında temel kavramları öğrenmektedirler.</w:t>
      </w:r>
    </w:p>
    <w:p w:rsidR="00000000" w:rsidDel="00000000" w:rsidP="00000000" w:rsidRDefault="00000000" w:rsidRPr="00000000" w14:paraId="0000000C">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00D">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Öğrencilere üçüncü yılda temel tıp bilimleri derslerinin yanı sıra dahili tıp bilimleri ve cerrahi tıp bilimleriyle tüm klinik branşlarda yer alan konular anlatılmaktadır. Bu ders yılında öğrenciler hastalıkların oluşum sürecini (fizyopatoloji ve patogenez) ve kliniklere hazırlık (propedötik) için gerekli bilgileri almaktadır. Öğrenciler bu aşamada; hastalardan hastalıkları ile ilgili hikaye (anamnez) almayı, belirtileri (semptom) değerlendirmeyi, yapılan fizik muayene ile bulguları saptamayı, olası tanıları sıralamayı, tanıyı desteklemek için kanıt elde etmeyi ve bunları sentezleyerek tanı ve tedavi prensiplerini geliştirmeyi öğrenmektedir.</w:t>
      </w:r>
    </w:p>
    <w:p w:rsidR="00000000" w:rsidDel="00000000" w:rsidP="00000000" w:rsidRDefault="00000000" w:rsidRPr="00000000" w14:paraId="0000000E">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00F">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Dördüncü yılda öğrenciler İç Hastalıkları, Genel Cerrahi, Çocuk Sağlığı ve Hastalıkları, Kadın Hastalıkları ve Doğum, Kardiyoloji ve Seçmeli stajları alarak klinik becerilerini geliştirmektedirler.</w:t>
      </w:r>
    </w:p>
    <w:p w:rsidR="00000000" w:rsidDel="00000000" w:rsidP="00000000" w:rsidRDefault="00000000" w:rsidRPr="00000000" w14:paraId="00000010">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011">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Öğrenciler beşinci yılda; Radyoloji, Anestezi ve Reanimasyon, Adli Tıp, Psikiyatri, Ortopedi ve Travmatoloji, Göz, Kulak Burun Boğaz, Nöroloji, Nöroşirürji, Fiziksel Tıp ve Rehabilitasyon, Dermatoloji, Plastik ve Rekonstrüktif Cerrahi, Üroloji, İnfeksiyon Hastalıkları ve Klinik Mikrobiyoloji, Klinik Etik, Klinik Farmakoloji, Göğüs Hastalıkları Stajlarını 2-4 haftalık sürelerde almaktadır. Stajlar ilgili anabilim dallarına ait kliniklerde, birinci ve ikinci basamak sağlık kurum ve kuruluşlarında verilmektedir. </w:t>
      </w:r>
    </w:p>
    <w:p w:rsidR="00000000" w:rsidDel="00000000" w:rsidP="00000000" w:rsidRDefault="00000000" w:rsidRPr="00000000" w14:paraId="00000012">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013">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Altıncı yıl ise Aile Hekimliği dönemi olup on iki ayda tamamlanmaktadır. Bu yıl içinde öğrenciler İç Hastalıkları, Kadın Hastalıkları ve Doğum, Çocuk Sağlığı ve Hastalıkları, Halk Sağlığı, Acil Tıp, Psikiyatri, Genel Cerrahi ve Seçmeli Staj almaktadır.</w:t>
      </w:r>
    </w:p>
    <w:p w:rsidR="00000000" w:rsidDel="00000000" w:rsidP="00000000" w:rsidRDefault="00000000" w:rsidRPr="00000000" w14:paraId="00000014">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015">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Birinci, ikinci ve üçüncü sınıfta teorik ve pratik dersler Temel Tıp Bilimleri Bölümünün yerleştiği Marmara Eğitim Köyü’ndeki Temel Tıp Bilimleri Binası’nda bulunan derslik ve laboratuvarlarda verilmektedir. Dördüncü, beşinci ve altıncı sınıflarda yapılan stajlar ile hasta başı uygulamaları ise Maltepe Yerleşkesindeki Tıp Fakültesine bağlı, 230 yataklı Araştırma ve Uygulama Merkezinde yapılmaktadır.  Öğrenciler Fakülte dışında, birinci ve ikinci basamak sağlık kuruluşları, sivil toplum örgütleri ve çeşitli kamu kurum ve kuruluşlarında alan çalışmaları da yapmaktadırlar. </w:t>
      </w:r>
    </w:p>
    <w:p w:rsidR="00000000" w:rsidDel="00000000" w:rsidP="00000000" w:rsidRDefault="00000000" w:rsidRPr="00000000" w14:paraId="00000016">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017">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Fakülte mezunları meslek yaşamına pratisyen hekim olarak devam edebilecekleri gibi, mevcut uygulamalara göre katılacakları kurslar ve alacakları sertifikalar sonrasında, kamuda aile hekimliği ve işyeri hekimliği gibi iş olanaklarına sahiptirler. Ayrıca, özel sektöre ait kurum ve kuruluşlarda da iş bulma olanağı bulunmaktadır. İstekleri dahilinde, TUS sınavını kazanarak mesleklerinde uzmanlaşma yolunu seçebilirler. Fakültemizde, tıpta uzmanlık eğitimi de verilmektedir. Üniversite ve Sağlık Bakanlığı’na bağlı Eğitim ve Araştırma Hastanelerinde tıpta uzmanlık eğitimlerini tamamlayan uzman hekimler, mesleklerini kendi açacakları muayenehanelerde yürütebilecekleri gibi, çeşitli kamu ve özel sektöre ait kuruluşlarda  görev yapabilirler.  Uzmanlık eğitimi alanlar, tıp fakültelerinde akademik kariyerlerine ve çalışmalarına da devam edebilirler (Dr.Öğr.Üyesi, Doç., Prof. gibi).</w:t>
      </w:r>
    </w:p>
    <w:p w:rsidR="00000000" w:rsidDel="00000000" w:rsidP="00000000" w:rsidRDefault="00000000" w:rsidRPr="00000000" w14:paraId="00000018">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019">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MİSYON</w:t>
      </w:r>
      <w:r w:rsidDel="00000000" w:rsidR="00000000" w:rsidRPr="00000000">
        <w:rPr>
          <w:rtl w:val="0"/>
        </w:rPr>
      </w:r>
    </w:p>
    <w:p w:rsidR="00000000" w:rsidDel="00000000" w:rsidP="00000000" w:rsidRDefault="00000000" w:rsidRPr="00000000" w14:paraId="0000001A">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Tıp Fakültesinin misyonu, mesleğini, etik kavram ve yasal kuralları gözeterek uygulayan, bilgi birikimine sahip, yaratıcı, bağımsız ve objektif düşünebilen, araştırmacı ve sorgulayıcı, yaşam boyu eğitimi benimsemiş ve kendi kendine eğitim yeteneğini geliştirmiş, bilgiye ulaşım yollarını bilen, bu bilgiyi uygulayabilen, birey, toplum ve çevre sağlığıyla ilgili problemleri çözebilecek bilgi ve beceriye sahip, ülkemizin ve bölgemizin sağlık sorunlarına duyarlı, tıp doktoru yetiştirmektir.</w:t>
      </w:r>
    </w:p>
    <w:p w:rsidR="00000000" w:rsidDel="00000000" w:rsidP="00000000" w:rsidRDefault="00000000" w:rsidRPr="00000000" w14:paraId="0000001B">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01C">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VİZYON</w:t>
      </w:r>
      <w:r w:rsidDel="00000000" w:rsidR="00000000" w:rsidRPr="00000000">
        <w:rPr>
          <w:rtl w:val="0"/>
        </w:rPr>
      </w:r>
    </w:p>
    <w:p w:rsidR="00000000" w:rsidDel="00000000" w:rsidP="00000000" w:rsidRDefault="00000000" w:rsidRPr="00000000" w14:paraId="0000001D">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Misyonumuzu en iyi şekilde yerine getirmek amacıyla, tıp mesleğinin gerektirdiği donanımda doktor yetiştirmek için pratik, teorik, sosyo-kültürel alanda gelişmiş, evrensel değerleri benimseyen, amacı öncelikle insan sağlığını korumak ve geliştirmek olan ”Ben, T.C Maltepe Üniversitesi Tıp Fakültesi‘nden mezun oldum” diyebilen öğrenciler yetiştirmektir.    </w:t>
      </w:r>
    </w:p>
    <w:p w:rsidR="00000000" w:rsidDel="00000000" w:rsidP="00000000" w:rsidRDefault="00000000" w:rsidRPr="00000000" w14:paraId="0000001E">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p w:rsidR="00000000" w:rsidDel="00000000" w:rsidP="00000000" w:rsidRDefault="00000000" w:rsidRPr="00000000" w14:paraId="0000001F">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Kazanılan Derece</w:t>
      </w:r>
      <w:r w:rsidDel="00000000" w:rsidR="00000000" w:rsidRPr="00000000">
        <w:rPr>
          <w:rtl w:val="0"/>
        </w:rPr>
      </w:r>
    </w:p>
    <w:p w:rsidR="00000000" w:rsidDel="00000000" w:rsidP="00000000" w:rsidRDefault="00000000" w:rsidRPr="00000000" w14:paraId="00000020">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Programı başarıyla tamamlayan öğrenciler, Tıp Lisansı Derecesi (</w:t>
      </w:r>
      <w:r w:rsidDel="00000000" w:rsidR="00000000" w:rsidRPr="00000000">
        <w:rPr>
          <w:rFonts w:ascii="Times New Roman" w:cs="Times New Roman" w:eastAsia="Times New Roman" w:hAnsi="Times New Roman"/>
          <w:i w:val="1"/>
          <w:iCs w:val="1"/>
          <w:vertAlign w:val="baseline"/>
          <w:rtl w:val="0"/>
        </w:rPr>
        <w:t xml:space="preserve">Bachelor of Science</w:t>
      </w:r>
      <w:r w:rsidDel="00000000" w:rsidR="00000000" w:rsidRPr="00000000">
        <w:rPr>
          <w:rFonts w:ascii="Times New Roman" w:cs="Times New Roman" w:eastAsia="Times New Roman" w:hAnsi="Times New Roman"/>
          <w:vertAlign w:val="baseline"/>
          <w:rtl w:val="0"/>
        </w:rPr>
        <w:t xml:space="preserve">) ve “Tıp Doktoru” ünvanı almaya hak kazanmaktadırlar.</w:t>
      </w:r>
    </w:p>
    <w:p w:rsidR="00000000" w:rsidDel="00000000" w:rsidP="00000000" w:rsidRDefault="00000000" w:rsidRPr="00000000" w14:paraId="00000021">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022">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Kazanılan Derecenin Düzeyi</w:t>
      </w:r>
      <w:r w:rsidDel="00000000" w:rsidR="00000000" w:rsidRPr="00000000">
        <w:rPr>
          <w:rtl w:val="0"/>
        </w:rPr>
      </w:r>
    </w:p>
    <w:p w:rsidR="00000000" w:rsidDel="00000000" w:rsidP="00000000" w:rsidRDefault="00000000" w:rsidRPr="00000000" w14:paraId="00000023">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Bu program, lisans seviyesinde öğrenim veren bir programdır.</w:t>
      </w:r>
    </w:p>
    <w:p w:rsidR="00000000" w:rsidDel="00000000" w:rsidP="00000000" w:rsidRDefault="00000000" w:rsidRPr="00000000" w14:paraId="00000024">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025">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Kayıt Kabul Şartları</w:t>
      </w:r>
      <w:r w:rsidDel="00000000" w:rsidR="00000000" w:rsidRPr="00000000">
        <w:rPr>
          <w:rtl w:val="0"/>
        </w:rPr>
      </w:r>
    </w:p>
    <w:p w:rsidR="00000000" w:rsidDel="00000000" w:rsidP="00000000" w:rsidRDefault="00000000" w:rsidRPr="00000000" w14:paraId="00000026">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Bu programa öğrenci kabulü, Yükseköğretim Kurumu (YÖK) tarafından belirlenen yönetmelikler çerçevesinde, Ölçme Seçme ve Yerleştirme (ÖSYS) Merkezi tarafından yapılan sınav sistem ile olmaktadır. Öğrenciler, öğrenim görmek istedikleri program tercihlerini bildirdikten sonra, bu sınavdan aldıkları puana göre bu merkez tarafından ilgili programlara yerleştirilmektedir.</w:t>
      </w:r>
    </w:p>
    <w:p w:rsidR="00000000" w:rsidDel="00000000" w:rsidP="00000000" w:rsidRDefault="00000000" w:rsidRPr="00000000" w14:paraId="00000027">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Yabancı uyruklu öğrenciler, bu programa uluslararası geçerliliği olan SAT, ACT gibi sınav sonuçlarıyla ya da ortaöğretim mezuniyet notlarına göre Önlisans ve Lisans Programları Yabancı Uyruklu Öğrenci Kabul Yönergesi koşullarınca kabul edilmektedir.</w:t>
      </w:r>
    </w:p>
    <w:p w:rsidR="00000000" w:rsidDel="00000000" w:rsidP="00000000" w:rsidRDefault="00000000" w:rsidRPr="00000000" w14:paraId="00000028">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Genel Akademik Değişim Protokolü olan programlara öğrencilerin kabulü, Maltepe Üniversitesi ile işbirliği yapılan (</w:t>
      </w:r>
      <w:r w:rsidDel="00000000" w:rsidR="00000000" w:rsidRPr="00000000">
        <w:rPr>
          <w:rFonts w:ascii="Times New Roman" w:cs="Times New Roman" w:eastAsia="Times New Roman" w:hAnsi="Times New Roman"/>
          <w:i w:val="1"/>
          <w:iCs w:val="1"/>
          <w:vertAlign w:val="baseline"/>
          <w:rtl w:val="0"/>
        </w:rPr>
        <w:t xml:space="preserve">partner</w:t>
      </w:r>
      <w:r w:rsidDel="00000000" w:rsidR="00000000" w:rsidRPr="00000000">
        <w:rPr>
          <w:rFonts w:ascii="Times New Roman" w:cs="Times New Roman" w:eastAsia="Times New Roman" w:hAnsi="Times New Roman"/>
          <w:vertAlign w:val="baseline"/>
          <w:rtl w:val="0"/>
        </w:rPr>
        <w:t xml:space="preserve">) üniversite arasında imzalanan ikili anlaşmalar (ERASMUS, FARABİ, vb. gibi.) çerçevesinde yapılmaktadır. Konuk öğrenciler, bu programda verilen derslere, ilgili akademik birimin onay vermesi durumunda kayıt olabilirler. Programı izleyecek yeterlikte dil bilme koşulu aranır.</w:t>
      </w:r>
    </w:p>
    <w:p w:rsidR="00000000" w:rsidDel="00000000" w:rsidP="00000000" w:rsidRDefault="00000000" w:rsidRPr="00000000" w14:paraId="00000029">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02A">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Önceki Öğrenmenin Tanınması</w:t>
      </w:r>
      <w:r w:rsidDel="00000000" w:rsidR="00000000" w:rsidRPr="00000000">
        <w:rPr>
          <w:rtl w:val="0"/>
        </w:rPr>
      </w:r>
    </w:p>
    <w:p w:rsidR="00000000" w:rsidDel="00000000" w:rsidP="00000000" w:rsidRDefault="00000000" w:rsidRPr="00000000" w14:paraId="0000002B">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T.C. Maltepe Üniversitesi Tıp Fakültesi’nde öğrenim gören öğrenciler, bazı derslerden belirli yönetmelikler çerçevesinde muaf olabilirler. Yurtiçi ve yurtdışındaki başka bir kurumda alınan dersin içeriğinin Maltepe Üniversitesi Tıp Fakültesi’nde verilen dersin içeriğine uygun olması ve ilgili staj/kurul başkanı ve dönem koordinatörü tarafından onaylanması ve Tıp Fakültesi Fakülte Yönetim Kurulu kararı ile birinci, ikinci ve üçüncü yıllarda bu derslere devam zorunluluğu kaldırılır. Dördüncü ve beşinci sınıfta ilgili stajdan muaf sayılır, altıncı sınıfta ise süre olarak Aile hekimliği döneminden düşülür. </w:t>
      </w:r>
    </w:p>
    <w:p w:rsidR="00000000" w:rsidDel="00000000" w:rsidP="00000000" w:rsidRDefault="00000000" w:rsidRPr="00000000" w14:paraId="0000002C">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02D">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Kazanılan Derece Gereklilikleri ve Kurallar</w:t>
      </w:r>
      <w:r w:rsidDel="00000000" w:rsidR="00000000" w:rsidRPr="00000000">
        <w:rPr>
          <w:rtl w:val="0"/>
        </w:rPr>
      </w:r>
    </w:p>
    <w:p w:rsidR="00000000" w:rsidDel="00000000" w:rsidP="00000000" w:rsidRDefault="00000000" w:rsidRPr="00000000" w14:paraId="0000002E">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Tıp Fakültesi için “Maltepe Üniversitesi Tıp Fakültesi Eğitim-Öğretim ve Sınav Yönetmeliği “ mevcuttur. Programda mevcut olan (toplam 360 AKTS) derslerin tümünü başarıyla tamamlamak için öğrencilerin 100 üzerinden 60 notu alarak başarılı olmaları gerekmektedir.</w:t>
      </w:r>
    </w:p>
    <w:p w:rsidR="00000000" w:rsidDel="00000000" w:rsidP="00000000" w:rsidRDefault="00000000" w:rsidRPr="00000000" w14:paraId="0000002F">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030">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Program Tanımı</w:t>
      </w:r>
      <w:r w:rsidDel="00000000" w:rsidR="00000000" w:rsidRPr="00000000">
        <w:rPr>
          <w:rtl w:val="0"/>
        </w:rPr>
      </w:r>
    </w:p>
    <w:p w:rsidR="00000000" w:rsidDel="00000000" w:rsidP="00000000" w:rsidRDefault="00000000" w:rsidRPr="00000000" w14:paraId="00000031">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Tıp Fakültesi lisans programının amacı, mesleğini etik kavram ve yasal kuralları gözeterek uygulayan; araştırmacı ve sorgulayıcı; hastalıkların fizyopatogenezi ile klinik ve tanısal özelliklerini açıklayabilen; tanı ve tedavisi için gerekli temel tıbbi yaklaşımları uygulayabilen; ülkemizin ve bölgemizin sağlık sorunlarını değerlendirebilen ve bunların birinci basamakta üstesinden gelebilecek yeterli bilgi beceri ve tutumla donanmış; yaşam boyu eğitimi benimsemiş, bilgiye ulaşım yollarını bilen, bu bilgiyi uygulayabilen; birey, toplum ve çevre sağlığıyla ilgili problemleri çözebilecek bilgi ve beceriye sahip, toplumun sağlık ile ilgili eğitimi konusunda duyarlı; Sağlık Hukuku alanında güncel yetki ve sorumluluklarını bilen hekimler yetiştirmektir.</w:t>
      </w:r>
    </w:p>
    <w:p w:rsidR="00000000" w:rsidDel="00000000" w:rsidP="00000000" w:rsidRDefault="00000000" w:rsidRPr="00000000" w14:paraId="00000032">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033">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Program Temel Öğrenme Çıktıları</w:t>
      </w:r>
      <w:r w:rsidDel="00000000" w:rsidR="00000000" w:rsidRPr="00000000">
        <w:rPr>
          <w:rFonts w:ascii="Times New Roman" w:cs="Times New Roman" w:eastAsia="Times New Roman" w:hAnsi="Times New Roman"/>
          <w:vertAlign w:val="baseline"/>
          <w:rtl w:val="0"/>
        </w:rPr>
        <w:t xml:space="preserve"> </w:t>
      </w:r>
    </w:p>
    <w:p w:rsidR="00000000" w:rsidDel="00000000" w:rsidP="00000000" w:rsidRDefault="00000000" w:rsidRPr="00000000" w14:paraId="00000034">
      <w:pPr>
        <w:numPr>
          <w:ilvl w:val="0"/>
          <w:numId w:val="1"/>
        </w:numPr>
        <w:shd w:fill="ffffff" w:val="clear"/>
        <w:spacing w:after="0" w:line="360" w:lineRule="auto"/>
        <w:ind w:left="720" w:hanging="360"/>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Organizmanın normal yapı ve fonksiyonlarını anlatabilir.</w:t>
      </w:r>
    </w:p>
    <w:p w:rsidR="00000000" w:rsidDel="00000000" w:rsidP="00000000" w:rsidRDefault="00000000" w:rsidRPr="00000000" w14:paraId="00000035">
      <w:pPr>
        <w:numPr>
          <w:ilvl w:val="0"/>
          <w:numId w:val="1"/>
        </w:numPr>
        <w:shd w:fill="ffffff" w:val="clear"/>
        <w:spacing w:after="0" w:line="360" w:lineRule="auto"/>
        <w:ind w:left="720" w:hanging="360"/>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Hastalıkların patogenezini, klinik ve tanısal özelliklerini açıklayabilir.</w:t>
      </w:r>
    </w:p>
    <w:p w:rsidR="00000000" w:rsidDel="00000000" w:rsidP="00000000" w:rsidRDefault="00000000" w:rsidRPr="00000000" w14:paraId="00000036">
      <w:pPr>
        <w:numPr>
          <w:ilvl w:val="0"/>
          <w:numId w:val="1"/>
        </w:numPr>
        <w:shd w:fill="ffffff" w:val="clear"/>
        <w:spacing w:after="0" w:line="360" w:lineRule="auto"/>
        <w:ind w:left="720" w:hanging="360"/>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Hastanın hikayesini alabilir ve genel-sistem bazlı fizik muayeneleri yapabilir.</w:t>
      </w:r>
    </w:p>
    <w:p w:rsidR="00000000" w:rsidDel="00000000" w:rsidP="00000000" w:rsidRDefault="00000000" w:rsidRPr="00000000" w14:paraId="00000037">
      <w:pPr>
        <w:numPr>
          <w:ilvl w:val="0"/>
          <w:numId w:val="1"/>
        </w:numPr>
        <w:shd w:fill="ffffff" w:val="clear"/>
        <w:spacing w:after="0" w:line="360" w:lineRule="auto"/>
        <w:ind w:left="720" w:hanging="360"/>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Acil durumlarda hastayı tedavi edebilir ve gerektiğinde hastanın transportunu sağlayabilir.</w:t>
      </w:r>
    </w:p>
    <w:p w:rsidR="00000000" w:rsidDel="00000000" w:rsidP="00000000" w:rsidRDefault="00000000" w:rsidRPr="00000000" w14:paraId="00000038">
      <w:pPr>
        <w:numPr>
          <w:ilvl w:val="0"/>
          <w:numId w:val="1"/>
        </w:numPr>
        <w:shd w:fill="ffffff" w:val="clear"/>
        <w:spacing w:after="0" w:line="360" w:lineRule="auto"/>
        <w:ind w:left="720" w:hanging="360"/>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Hastalıkların tanı ve tedavisi için gerekli temel tıbbi girişimleri uygulayabilir.</w:t>
      </w:r>
    </w:p>
    <w:p w:rsidR="00000000" w:rsidDel="00000000" w:rsidP="00000000" w:rsidRDefault="00000000" w:rsidRPr="00000000" w14:paraId="00000039">
      <w:pPr>
        <w:numPr>
          <w:ilvl w:val="0"/>
          <w:numId w:val="1"/>
        </w:numPr>
        <w:shd w:fill="ffffff" w:val="clear"/>
        <w:spacing w:after="0" w:line="360" w:lineRule="auto"/>
        <w:ind w:left="720" w:hanging="360"/>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Koruyucu hekimlik ve adli tıp uygulamalarını yerine getirebilir.</w:t>
      </w:r>
    </w:p>
    <w:p w:rsidR="00000000" w:rsidDel="00000000" w:rsidP="00000000" w:rsidRDefault="00000000" w:rsidRPr="00000000" w14:paraId="0000003A">
      <w:pPr>
        <w:numPr>
          <w:ilvl w:val="0"/>
          <w:numId w:val="1"/>
        </w:numPr>
        <w:shd w:fill="ffffff" w:val="clear"/>
        <w:spacing w:after="0" w:line="360" w:lineRule="auto"/>
        <w:ind w:left="720" w:hanging="360"/>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Ulusal Sağlık Sistemi’nin yapılanması ve işleyişi hakkında genel bilgilere sahip olur.</w:t>
      </w:r>
    </w:p>
    <w:p w:rsidR="00000000" w:rsidDel="00000000" w:rsidP="00000000" w:rsidRDefault="00000000" w:rsidRPr="00000000" w14:paraId="0000003B">
      <w:pPr>
        <w:numPr>
          <w:ilvl w:val="0"/>
          <w:numId w:val="1"/>
        </w:numPr>
        <w:shd w:fill="ffffff" w:val="clear"/>
        <w:spacing w:after="0" w:line="360" w:lineRule="auto"/>
        <w:ind w:left="720" w:hanging="360"/>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Yasal sorumluluklarını sayabilir ve etik prensipleri tanımlayabilir.</w:t>
      </w:r>
    </w:p>
    <w:p w:rsidR="00000000" w:rsidDel="00000000" w:rsidP="00000000" w:rsidRDefault="00000000" w:rsidRPr="00000000" w14:paraId="0000003C">
      <w:pPr>
        <w:numPr>
          <w:ilvl w:val="0"/>
          <w:numId w:val="1"/>
        </w:numPr>
        <w:shd w:fill="ffffff" w:val="clear"/>
        <w:spacing w:after="0" w:line="360" w:lineRule="auto"/>
        <w:ind w:left="720" w:hanging="360"/>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Toplumda sık görülen temel hastalıkların birinci basamak tedavilerini bilimsel verilere dayalı, etkinliği yüksek yöntemlerle yapabilir.</w:t>
      </w:r>
    </w:p>
    <w:p w:rsidR="00000000" w:rsidDel="00000000" w:rsidP="00000000" w:rsidRDefault="00000000" w:rsidRPr="00000000" w14:paraId="0000003D">
      <w:pPr>
        <w:numPr>
          <w:ilvl w:val="0"/>
          <w:numId w:val="1"/>
        </w:numPr>
        <w:shd w:fill="ffffff" w:val="clear"/>
        <w:spacing w:after="0" w:line="360" w:lineRule="auto"/>
        <w:ind w:left="714" w:hanging="357"/>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Bilimsel toplantılar düzenler, bilimsel toplantılara katılır, bilimsel projeler yürütebilir. </w:t>
      </w:r>
    </w:p>
    <w:p w:rsidR="00000000" w:rsidDel="00000000" w:rsidP="00000000" w:rsidRDefault="00000000" w:rsidRPr="00000000" w14:paraId="0000003E">
      <w:pPr>
        <w:numPr>
          <w:ilvl w:val="0"/>
          <w:numId w:val="1"/>
        </w:numPr>
        <w:shd w:fill="ffffff" w:val="clear"/>
        <w:spacing w:after="0" w:line="360" w:lineRule="auto"/>
        <w:ind w:left="714" w:hanging="357"/>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Tıpla ilgili literatürü izleyebilecek ve meslektaşlarıyla bilgi alış verişinde bulunabilecek kadar yabancı dil bilir, bilimsel çalışmaları değerlendirebilecek ölçüde istatistik ve bilgisayar yöntemlerini kullanabilir.</w:t>
      </w:r>
    </w:p>
    <w:p w:rsidR="00000000" w:rsidDel="00000000" w:rsidP="00000000" w:rsidRDefault="00000000" w:rsidRPr="00000000" w14:paraId="0000003F">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040">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Mezunların Mesleki Profili</w:t>
      </w:r>
      <w:r w:rsidDel="00000000" w:rsidR="00000000" w:rsidRPr="00000000">
        <w:rPr>
          <w:rtl w:val="0"/>
        </w:rPr>
      </w:r>
    </w:p>
    <w:p w:rsidR="00000000" w:rsidDel="00000000" w:rsidP="00000000" w:rsidRDefault="00000000" w:rsidRPr="00000000" w14:paraId="00000041">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Birinci basamak sağlık hizmetleri kurumları, aile hekimliği, işyeri hekimliği, ilaç sanayi, Sağlık Bakanlığı, Yerel Yönetimler tıp doktorlarının çalışabileceği kurumlardır.</w:t>
      </w:r>
    </w:p>
    <w:p w:rsidR="00000000" w:rsidDel="00000000" w:rsidP="00000000" w:rsidRDefault="00000000" w:rsidRPr="00000000" w14:paraId="00000042">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043">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Bir Üst Dereceye Geçiş</w:t>
      </w:r>
      <w:r w:rsidDel="00000000" w:rsidR="00000000" w:rsidRPr="00000000">
        <w:rPr>
          <w:rtl w:val="0"/>
        </w:rPr>
      </w:r>
    </w:p>
    <w:p w:rsidR="00000000" w:rsidDel="00000000" w:rsidP="00000000" w:rsidRDefault="00000000" w:rsidRPr="00000000" w14:paraId="00000044">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Bu programdan mezun olan öğrenciler, Tıpta Uzmanlık öğrenimlerine devam ederek uzman doktor olabilirler. Buna ek olarak akademik kariyerlerine lisansüstü programlara başvurarak devam edebilirler. </w:t>
      </w:r>
    </w:p>
    <w:p w:rsidR="00000000" w:rsidDel="00000000" w:rsidP="00000000" w:rsidRDefault="00000000" w:rsidRPr="00000000" w14:paraId="00000045">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046">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Öğretim Programı Şeması</w:t>
      </w:r>
      <w:r w:rsidDel="00000000" w:rsidR="00000000" w:rsidRPr="00000000">
        <w:rPr>
          <w:rtl w:val="0"/>
        </w:rPr>
      </w:r>
    </w:p>
    <w:p w:rsidR="00000000" w:rsidDel="00000000" w:rsidP="00000000" w:rsidRDefault="00000000" w:rsidRPr="00000000" w14:paraId="00000047">
      <w:pPr>
        <w:shd w:fill="ffffff" w:val="clear"/>
        <w:spacing w:after="0" w:line="360" w:lineRule="auto"/>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vertAlign w:val="baseline"/>
          <w:rtl w:val="0"/>
        </w:rPr>
        <w:t xml:space="preserve">Tıp Fakültesi Lisans Programı 360 AKTS olmak üzere düzenlenmiştir. Maltepe Üniversitesi’nde verilen tüm programlar; Yüksek Öğrenim Kurumu kanunu gereğince, ana dersler, yabancı dil dersleri ve üniversite senatosu tarafından belirlenen diğer ortak derslerden oluşmaktadır.  </w:t>
      </w:r>
      <w:r w:rsidDel="00000000" w:rsidR="00000000" w:rsidRPr="00000000">
        <w:rPr>
          <w:rtl w:val="0"/>
        </w:rPr>
      </w:r>
    </w:p>
    <w:p w:rsidR="00000000" w:rsidDel="00000000" w:rsidP="00000000" w:rsidRDefault="00000000" w:rsidRPr="00000000" w14:paraId="00000048">
      <w:pPr>
        <w:shd w:fill="ffffff" w:val="clear"/>
        <w:spacing w:after="0" w:line="360" w:lineRule="auto"/>
        <w:jc w:val="both"/>
        <w:rPr>
          <w:rFonts w:ascii="Times New Roman" w:cs="Times New Roman" w:eastAsia="Times New Roman" w:hAnsi="Times New Roman"/>
          <w:sz w:val="24"/>
          <w:szCs w:val="24"/>
          <w:vertAlign w:val="baseline"/>
        </w:rPr>
      </w:pPr>
      <w:r w:rsidDel="00000000" w:rsidR="00000000" w:rsidRPr="00000000">
        <w:rPr>
          <w:rtl w:val="0"/>
        </w:rPr>
      </w:r>
    </w:p>
    <w:tbl>
      <w:tblPr>
        <w:tblStyle w:val="Table1"/>
        <w:tblW w:w="8775.0" w:type="dxa"/>
        <w:jc w:val="left"/>
        <w:tblLayout w:type="fixed"/>
        <w:tblLook w:val="0000"/>
      </w:tblPr>
      <w:tblGrid>
        <w:gridCol w:w="1359"/>
        <w:gridCol w:w="4525"/>
        <w:gridCol w:w="695"/>
        <w:gridCol w:w="695"/>
        <w:gridCol w:w="1501"/>
        <w:tblGridChange w:id="0">
          <w:tblGrid>
            <w:gridCol w:w="1359"/>
            <w:gridCol w:w="4525"/>
            <w:gridCol w:w="695"/>
            <w:gridCol w:w="695"/>
            <w:gridCol w:w="1501"/>
          </w:tblGrid>
        </w:tblGridChange>
      </w:tblGrid>
      <w:tr>
        <w:trPr>
          <w:cantSplit w:val="0"/>
          <w:tblHeader w:val="0"/>
        </w:trPr>
        <w:tc>
          <w:tcPr>
            <w:tcBorders>
              <w:top w:color="00000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vertAlign w:val="baseline"/>
              </w:rPr>
            </w:pPr>
            <w:r w:rsidDel="00000000" w:rsidR="00000000" w:rsidRPr="00000000">
              <w:rPr>
                <w:rtl w:val="0"/>
              </w:rPr>
            </w:r>
          </w:p>
          <w:tbl>
            <w:tblPr>
              <w:tblStyle w:val="Table2"/>
              <w:tblW w:w="1183.0" w:type="dxa"/>
              <w:jc w:val="left"/>
              <w:tblLayout w:type="fixed"/>
              <w:tblLook w:val="0000"/>
            </w:tblPr>
            <w:tblGrid>
              <w:gridCol w:w="1183"/>
              <w:tblGridChange w:id="0">
                <w:tblGrid>
                  <w:gridCol w:w="1183"/>
                </w:tblGrid>
              </w:tblGridChange>
            </w:tblGrid>
            <w:tr>
              <w:trPr>
                <w:cantSplit w:val="0"/>
                <w:tblHeader w:val="0"/>
              </w:trPr>
              <w:tc>
                <w:tcPr>
                  <w:tcBorders>
                    <w:top w:color="ffffff" w:space="0" w:sz="4" w:val="single"/>
                    <w:left w:color="ffffff" w:space="0" w:sz="4" w:val="single"/>
                    <w:bottom w:color="ffffff" w:space="0" w:sz="4" w:val="single"/>
                    <w:right w:color="ffffff" w:space="0" w:sz="4" w:val="single"/>
                  </w:tcBorders>
                  <w:vAlign w:val="center"/>
                </w:tcPr>
                <w:p w:rsidR="00000000" w:rsidDel="00000000" w:rsidP="00000000" w:rsidRDefault="00000000" w:rsidRPr="00000000" w14:paraId="0000004A">
                  <w:pPr>
                    <w:spacing w:after="15" w:before="15" w:line="240" w:lineRule="auto"/>
                    <w:rPr>
                      <w:vertAlign w:val="baseline"/>
                    </w:rPr>
                  </w:pPr>
                  <w:r w:rsidDel="00000000" w:rsidR="00000000" w:rsidRPr="00000000">
                    <w:rPr>
                      <w:b w:val="1"/>
                      <w:bCs w:val="1"/>
                      <w:color w:val="333333"/>
                      <w:sz w:val="24"/>
                      <w:szCs w:val="24"/>
                      <w:vertAlign w:val="baseline"/>
                      <w:rtl w:val="0"/>
                    </w:rPr>
                    <w:t xml:space="preserve">Kodu</w:t>
                  </w:r>
                  <w:r w:rsidDel="00000000" w:rsidR="00000000" w:rsidRPr="00000000">
                    <w:rPr>
                      <w:rtl w:val="0"/>
                    </w:rPr>
                  </w:r>
                </w:p>
              </w:tc>
            </w:tr>
          </w:tbl>
          <w:p w:rsidR="00000000" w:rsidDel="00000000" w:rsidP="00000000" w:rsidRDefault="00000000" w:rsidRPr="00000000" w14:paraId="0000004B">
            <w:pPr>
              <w:rPr>
                <w:b w:val="0"/>
                <w:bCs w:val="0"/>
                <w:color w:val="333333"/>
                <w:sz w:val="24"/>
                <w:szCs w:val="24"/>
                <w:vertAlign w:val="baseline"/>
              </w:rPr>
            </w:pPr>
            <w:r w:rsidDel="00000000" w:rsidR="00000000" w:rsidRPr="00000000">
              <w:rPr>
                <w:rtl w:val="0"/>
              </w:rPr>
            </w:r>
          </w:p>
        </w:tc>
        <w:tc>
          <w:tcPr>
            <w:tcBorders>
              <w:top w:color="00000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0"/>
                <w:bCs w:val="0"/>
                <w:color w:val="333333"/>
                <w:sz w:val="24"/>
                <w:szCs w:val="24"/>
                <w:vertAlign w:val="baseline"/>
              </w:rPr>
            </w:pPr>
            <w:r w:rsidDel="00000000" w:rsidR="00000000" w:rsidRPr="00000000">
              <w:rPr>
                <w:rtl w:val="0"/>
              </w:rPr>
            </w:r>
          </w:p>
          <w:tbl>
            <w:tblPr>
              <w:tblStyle w:val="Table3"/>
              <w:tblW w:w="4337.0" w:type="dxa"/>
              <w:jc w:val="left"/>
              <w:tblLayout w:type="fixed"/>
              <w:tblLook w:val="0000"/>
            </w:tblPr>
            <w:tblGrid>
              <w:gridCol w:w="4337"/>
              <w:tblGridChange w:id="0">
                <w:tblGrid>
                  <w:gridCol w:w="4337"/>
                </w:tblGrid>
              </w:tblGridChange>
            </w:tblGrid>
            <w:tr>
              <w:trPr>
                <w:cantSplit w:val="0"/>
                <w:tblHeader w:val="0"/>
              </w:trPr>
              <w:tc>
                <w:tcPr>
                  <w:tcBorders>
                    <w:top w:color="ffffff" w:space="0" w:sz="4" w:val="single"/>
                    <w:left w:color="ffffff" w:space="0" w:sz="4" w:val="single"/>
                    <w:bottom w:color="ffffff" w:space="0" w:sz="4" w:val="single"/>
                    <w:right w:color="ffffff" w:space="0" w:sz="4" w:val="single"/>
                  </w:tcBorders>
                  <w:vAlign w:val="center"/>
                </w:tcPr>
                <w:p w:rsidR="00000000" w:rsidDel="00000000" w:rsidP="00000000" w:rsidRDefault="00000000" w:rsidRPr="00000000" w14:paraId="0000004D">
                  <w:pPr>
                    <w:spacing w:after="15" w:before="15" w:line="240" w:lineRule="auto"/>
                    <w:rPr>
                      <w:vertAlign w:val="baseline"/>
                    </w:rPr>
                  </w:pPr>
                  <w:r w:rsidDel="00000000" w:rsidR="00000000" w:rsidRPr="00000000">
                    <w:rPr>
                      <w:b w:val="1"/>
                      <w:bCs w:val="1"/>
                      <w:color w:val="333333"/>
                      <w:sz w:val="24"/>
                      <w:szCs w:val="24"/>
                      <w:vertAlign w:val="baseline"/>
                      <w:rtl w:val="0"/>
                    </w:rPr>
                    <w:t xml:space="preserve">Ders Adı</w:t>
                  </w:r>
                  <w:r w:rsidDel="00000000" w:rsidR="00000000" w:rsidRPr="00000000">
                    <w:rPr>
                      <w:rtl w:val="0"/>
                    </w:rPr>
                  </w:r>
                </w:p>
              </w:tc>
            </w:tr>
          </w:tbl>
          <w:p w:rsidR="00000000" w:rsidDel="00000000" w:rsidP="00000000" w:rsidRDefault="00000000" w:rsidRPr="00000000" w14:paraId="0000004E">
            <w:pPr>
              <w:rPr>
                <w:b w:val="0"/>
                <w:bCs w:val="0"/>
                <w:color w:val="333333"/>
                <w:sz w:val="24"/>
                <w:szCs w:val="24"/>
                <w:vertAlign w:val="baseline"/>
              </w:rPr>
            </w:pPr>
            <w:r w:rsidDel="00000000" w:rsidR="00000000" w:rsidRPr="00000000">
              <w:rPr>
                <w:rtl w:val="0"/>
              </w:rPr>
            </w:r>
          </w:p>
        </w:tc>
        <w:tc>
          <w:tcPr>
            <w:tcBorders>
              <w:top w:color="00000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0"/>
                <w:bCs w:val="0"/>
                <w:color w:val="333333"/>
                <w:sz w:val="24"/>
                <w:szCs w:val="24"/>
                <w:vertAlign w:val="baseline"/>
              </w:rPr>
            </w:pPr>
            <w:r w:rsidDel="00000000" w:rsidR="00000000" w:rsidRPr="00000000">
              <w:rPr>
                <w:rtl w:val="0"/>
              </w:rPr>
            </w:r>
          </w:p>
          <w:tbl>
            <w:tblPr>
              <w:tblStyle w:val="Table4"/>
              <w:tblW w:w="546.0" w:type="dxa"/>
              <w:jc w:val="left"/>
              <w:tblLayout w:type="fixed"/>
              <w:tblLook w:val="0000"/>
            </w:tblPr>
            <w:tblGrid>
              <w:gridCol w:w="546"/>
              <w:tblGridChange w:id="0">
                <w:tblGrid>
                  <w:gridCol w:w="546"/>
                </w:tblGrid>
              </w:tblGridChange>
            </w:tblGrid>
            <w:tr>
              <w:trPr>
                <w:cantSplit w:val="0"/>
                <w:tblHeader w:val="0"/>
              </w:trPr>
              <w:tc>
                <w:tcPr>
                  <w:tcBorders>
                    <w:top w:color="ffffff" w:space="0" w:sz="4" w:val="single"/>
                    <w:left w:color="ffffff" w:space="0" w:sz="4" w:val="single"/>
                    <w:bottom w:color="ffffff" w:space="0" w:sz="4" w:val="single"/>
                    <w:right w:color="ffffff" w:space="0" w:sz="4" w:val="single"/>
                  </w:tcBorders>
                  <w:vAlign w:val="center"/>
                </w:tcPr>
                <w:p w:rsidR="00000000" w:rsidDel="00000000" w:rsidP="00000000" w:rsidRDefault="00000000" w:rsidRPr="00000000" w14:paraId="00000050">
                  <w:pPr>
                    <w:spacing w:after="15" w:before="15" w:line="240" w:lineRule="auto"/>
                    <w:rPr>
                      <w:vertAlign w:val="baseline"/>
                    </w:rPr>
                  </w:pPr>
                  <w:r w:rsidDel="00000000" w:rsidR="00000000" w:rsidRPr="00000000">
                    <w:rPr>
                      <w:b w:val="1"/>
                      <w:bCs w:val="1"/>
                      <w:color w:val="333333"/>
                      <w:sz w:val="24"/>
                      <w:szCs w:val="24"/>
                      <w:vertAlign w:val="baseline"/>
                      <w:rtl w:val="0"/>
                    </w:rPr>
                    <w:t xml:space="preserve">T</w:t>
                  </w:r>
                  <w:r w:rsidDel="00000000" w:rsidR="00000000" w:rsidRPr="00000000">
                    <w:rPr>
                      <w:rtl w:val="0"/>
                    </w:rPr>
                  </w:r>
                </w:p>
              </w:tc>
            </w:tr>
          </w:tbl>
          <w:p w:rsidR="00000000" w:rsidDel="00000000" w:rsidP="00000000" w:rsidRDefault="00000000" w:rsidRPr="00000000" w14:paraId="00000051">
            <w:pPr>
              <w:rPr>
                <w:b w:val="0"/>
                <w:bCs w:val="0"/>
                <w:color w:val="333333"/>
                <w:sz w:val="24"/>
                <w:szCs w:val="24"/>
                <w:vertAlign w:val="baseline"/>
              </w:rPr>
            </w:pPr>
            <w:r w:rsidDel="00000000" w:rsidR="00000000" w:rsidRPr="00000000">
              <w:rPr>
                <w:rtl w:val="0"/>
              </w:rPr>
            </w:r>
          </w:p>
        </w:tc>
        <w:tc>
          <w:tcPr>
            <w:tcBorders>
              <w:top w:color="00000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0"/>
                <w:bCs w:val="0"/>
                <w:color w:val="333333"/>
                <w:sz w:val="24"/>
                <w:szCs w:val="24"/>
                <w:vertAlign w:val="baseline"/>
              </w:rPr>
            </w:pPr>
            <w:r w:rsidDel="00000000" w:rsidR="00000000" w:rsidRPr="00000000">
              <w:rPr>
                <w:rtl w:val="0"/>
              </w:rPr>
            </w:r>
          </w:p>
          <w:tbl>
            <w:tblPr>
              <w:tblStyle w:val="Table5"/>
              <w:tblW w:w="546.0" w:type="dxa"/>
              <w:jc w:val="left"/>
              <w:tblLayout w:type="fixed"/>
              <w:tblLook w:val="0000"/>
            </w:tblPr>
            <w:tblGrid>
              <w:gridCol w:w="546"/>
              <w:tblGridChange w:id="0">
                <w:tblGrid>
                  <w:gridCol w:w="546"/>
                </w:tblGrid>
              </w:tblGridChange>
            </w:tblGrid>
            <w:tr>
              <w:trPr>
                <w:cantSplit w:val="0"/>
                <w:tblHeader w:val="0"/>
              </w:trPr>
              <w:tc>
                <w:tcPr>
                  <w:tcBorders>
                    <w:top w:color="ffffff" w:space="0" w:sz="4" w:val="single"/>
                    <w:left w:color="ffffff" w:space="0" w:sz="4" w:val="single"/>
                    <w:bottom w:color="ffffff" w:space="0" w:sz="4" w:val="single"/>
                    <w:right w:color="ffffff" w:space="0" w:sz="4" w:val="single"/>
                  </w:tcBorders>
                  <w:vAlign w:val="center"/>
                </w:tcPr>
                <w:p w:rsidR="00000000" w:rsidDel="00000000" w:rsidP="00000000" w:rsidRDefault="00000000" w:rsidRPr="00000000" w14:paraId="00000053">
                  <w:pPr>
                    <w:spacing w:after="15" w:before="15" w:line="240" w:lineRule="auto"/>
                    <w:rPr>
                      <w:vertAlign w:val="baseline"/>
                    </w:rPr>
                  </w:pPr>
                  <w:r w:rsidDel="00000000" w:rsidR="00000000" w:rsidRPr="00000000">
                    <w:rPr>
                      <w:b w:val="1"/>
                      <w:bCs w:val="1"/>
                      <w:color w:val="333333"/>
                      <w:sz w:val="24"/>
                      <w:szCs w:val="24"/>
                      <w:vertAlign w:val="baseline"/>
                      <w:rtl w:val="0"/>
                    </w:rPr>
                    <w:t xml:space="preserve">U</w:t>
                  </w:r>
                  <w:r w:rsidDel="00000000" w:rsidR="00000000" w:rsidRPr="00000000">
                    <w:rPr>
                      <w:rtl w:val="0"/>
                    </w:rPr>
                  </w:r>
                </w:p>
              </w:tc>
            </w:tr>
          </w:tbl>
          <w:p w:rsidR="00000000" w:rsidDel="00000000" w:rsidP="00000000" w:rsidRDefault="00000000" w:rsidRPr="00000000" w14:paraId="00000054">
            <w:pPr>
              <w:rPr>
                <w:b w:val="0"/>
                <w:bCs w:val="0"/>
                <w:color w:val="333333"/>
                <w:sz w:val="24"/>
                <w:szCs w:val="24"/>
                <w:vertAlign w:val="baseline"/>
              </w:rPr>
            </w:pPr>
            <w:r w:rsidDel="00000000" w:rsidR="00000000" w:rsidRPr="00000000">
              <w:rPr>
                <w:rtl w:val="0"/>
              </w:rPr>
            </w:r>
          </w:p>
        </w:tc>
        <w:tc>
          <w:tcPr>
            <w:tcBorders>
              <w:top w:color="00000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0"/>
                <w:bCs w:val="0"/>
                <w:color w:val="333333"/>
                <w:sz w:val="24"/>
                <w:szCs w:val="24"/>
                <w:vertAlign w:val="baseline"/>
              </w:rPr>
            </w:pPr>
            <w:r w:rsidDel="00000000" w:rsidR="00000000" w:rsidRPr="00000000">
              <w:rPr>
                <w:rtl w:val="0"/>
              </w:rPr>
            </w:r>
          </w:p>
          <w:tbl>
            <w:tblPr>
              <w:tblStyle w:val="Table6"/>
              <w:tblW w:w="1258.0" w:type="dxa"/>
              <w:jc w:val="left"/>
              <w:tblLayout w:type="fixed"/>
              <w:tblLook w:val="0000"/>
            </w:tblPr>
            <w:tblGrid>
              <w:gridCol w:w="1258"/>
              <w:tblGridChange w:id="0">
                <w:tblGrid>
                  <w:gridCol w:w="1258"/>
                </w:tblGrid>
              </w:tblGridChange>
            </w:tblGrid>
            <w:tr>
              <w:trPr>
                <w:cantSplit w:val="0"/>
                <w:tblHeader w:val="0"/>
              </w:trPr>
              <w:tc>
                <w:tcPr>
                  <w:tcBorders>
                    <w:top w:color="ffffff" w:space="0" w:sz="4" w:val="single"/>
                    <w:left w:color="ffffff" w:space="0" w:sz="4" w:val="single"/>
                    <w:bottom w:color="ffffff" w:space="0" w:sz="4" w:val="single"/>
                    <w:right w:color="ffffff" w:space="0" w:sz="4" w:val="single"/>
                  </w:tcBorders>
                  <w:vAlign w:val="center"/>
                </w:tcPr>
                <w:p w:rsidR="00000000" w:rsidDel="00000000" w:rsidP="00000000" w:rsidRDefault="00000000" w:rsidRPr="00000000" w14:paraId="00000056">
                  <w:pPr>
                    <w:spacing w:after="15" w:before="15" w:line="240" w:lineRule="auto"/>
                    <w:rPr>
                      <w:vertAlign w:val="baseline"/>
                    </w:rPr>
                  </w:pPr>
                  <w:r w:rsidDel="00000000" w:rsidR="00000000" w:rsidRPr="00000000">
                    <w:rPr>
                      <w:b w:val="1"/>
                      <w:bCs w:val="1"/>
                      <w:color w:val="333333"/>
                      <w:sz w:val="24"/>
                      <w:szCs w:val="24"/>
                      <w:vertAlign w:val="baseline"/>
                      <w:rtl w:val="0"/>
                    </w:rPr>
                    <w:t xml:space="preserve">AKTS Kredisi</w:t>
                  </w:r>
                  <w:r w:rsidDel="00000000" w:rsidR="00000000" w:rsidRPr="00000000">
                    <w:rPr>
                      <w:rtl w:val="0"/>
                    </w:rPr>
                  </w:r>
                </w:p>
              </w:tc>
            </w:tr>
          </w:tbl>
          <w:p w:rsidR="00000000" w:rsidDel="00000000" w:rsidP="00000000" w:rsidRDefault="00000000" w:rsidRPr="00000000" w14:paraId="00000057">
            <w:pPr>
              <w:rPr>
                <w:b w:val="0"/>
                <w:bCs w:val="0"/>
                <w:color w:val="333333"/>
                <w:sz w:val="24"/>
                <w:szCs w:val="24"/>
                <w:vertAlign w:val="baseline"/>
              </w:rPr>
            </w:pPr>
            <w:r w:rsidDel="00000000" w:rsidR="00000000" w:rsidRPr="00000000">
              <w:rPr>
                <w:rtl w:val="0"/>
              </w:rPr>
            </w:r>
          </w:p>
        </w:tc>
      </w:tr>
      <w:tr>
        <w:trPr>
          <w:cantSplit w:val="0"/>
          <w:tblHeader w:val="0"/>
        </w:trPr>
        <w:tc>
          <w:tcPr>
            <w:gridSpan w:val="5"/>
            <w:tcBorders>
              <w:top w:color="c0c0c0" w:space="0" w:sz="4" w:val="single"/>
              <w:left w:color="c0c0c0" w:space="0" w:sz="4" w:val="single"/>
              <w:bottom w:color="c0c0c0" w:space="0" w:sz="4" w:val="single"/>
              <w:right w:color="c0c0c0" w:space="0" w:sz="4" w:val="single"/>
            </w:tcBorders>
            <w:tcMar>
              <w:top w:w="0.0" w:type="dxa"/>
              <w:left w:w="75.0" w:type="dxa"/>
              <w:bottom w:w="0.0" w:type="dxa"/>
              <w:right w:w="0.0" w:type="dxa"/>
            </w:tcMar>
            <w:vAlign w:val="center"/>
          </w:tcPr>
          <w:p w:rsidR="00000000" w:rsidDel="00000000" w:rsidP="00000000" w:rsidRDefault="00000000" w:rsidRPr="00000000" w14:paraId="00000058">
            <w:pPr>
              <w:spacing w:after="15" w:before="15" w:line="240" w:lineRule="auto"/>
              <w:rPr>
                <w:vertAlign w:val="baseline"/>
              </w:rPr>
            </w:pPr>
            <w:r w:rsidDel="00000000" w:rsidR="00000000" w:rsidRPr="00000000">
              <w:rPr>
                <w:b w:val="1"/>
                <w:bCs w:val="1"/>
                <w:color w:val="333333"/>
                <w:sz w:val="24"/>
                <w:szCs w:val="24"/>
                <w:vertAlign w:val="baseline"/>
                <w:rtl w:val="0"/>
              </w:rPr>
              <w:t xml:space="preserve"> 1. Sınıf</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5D">
            <w:pPr>
              <w:spacing w:after="15" w:before="15" w:line="240" w:lineRule="auto"/>
              <w:rPr>
                <w:color w:val="333333"/>
                <w:sz w:val="24"/>
                <w:szCs w:val="24"/>
                <w:vertAlign w:val="baseline"/>
              </w:rPr>
            </w:pPr>
            <w:r w:rsidDel="00000000" w:rsidR="00000000" w:rsidRPr="00000000">
              <w:rPr>
                <w:sz w:val="24"/>
                <w:szCs w:val="24"/>
                <w:vertAlign w:val="baseline"/>
                <w:rtl w:val="0"/>
              </w:rPr>
              <w:t xml:space="preserve">TIP 100</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5E">
            <w:pPr>
              <w:spacing w:after="15" w:before="15" w:line="240" w:lineRule="auto"/>
              <w:rPr>
                <w:color w:val="333333"/>
                <w:sz w:val="24"/>
                <w:szCs w:val="24"/>
                <w:vertAlign w:val="baseline"/>
              </w:rPr>
            </w:pPr>
            <w:r w:rsidDel="00000000" w:rsidR="00000000" w:rsidRPr="00000000">
              <w:rPr>
                <w:color w:val="333333"/>
                <w:sz w:val="24"/>
                <w:szCs w:val="24"/>
                <w:vertAlign w:val="baseline"/>
                <w:rtl w:val="0"/>
              </w:rPr>
              <w:t xml:space="preserve">Dönem I Meslek Dersi</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5F">
            <w:pPr>
              <w:spacing w:after="15" w:before="15" w:line="240" w:lineRule="auto"/>
              <w:rPr>
                <w:color w:val="333333"/>
                <w:sz w:val="24"/>
                <w:szCs w:val="24"/>
                <w:vertAlign w:val="baseline"/>
              </w:rPr>
            </w:pPr>
            <w:r w:rsidDel="00000000" w:rsidR="00000000" w:rsidRPr="00000000">
              <w:rPr>
                <w:color w:val="333333"/>
                <w:sz w:val="24"/>
                <w:szCs w:val="24"/>
                <w:vertAlign w:val="baseline"/>
                <w:rtl w:val="0"/>
              </w:rPr>
              <w:t xml:space="preserve">383</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60">
            <w:pPr>
              <w:spacing w:after="15" w:before="15" w:line="240" w:lineRule="auto"/>
              <w:rPr>
                <w:color w:val="333333"/>
                <w:sz w:val="24"/>
                <w:szCs w:val="24"/>
                <w:vertAlign w:val="baseline"/>
              </w:rPr>
            </w:pPr>
            <w:r w:rsidDel="00000000" w:rsidR="00000000" w:rsidRPr="00000000">
              <w:rPr>
                <w:color w:val="333333"/>
                <w:sz w:val="24"/>
                <w:szCs w:val="24"/>
                <w:vertAlign w:val="baseline"/>
                <w:rtl w:val="0"/>
              </w:rPr>
              <w:t xml:space="preserve">44</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061">
            <w:pPr>
              <w:spacing w:after="15" w:before="15" w:line="240" w:lineRule="auto"/>
              <w:rPr>
                <w:vertAlign w:val="baseline"/>
              </w:rPr>
            </w:pPr>
            <w:r w:rsidDel="00000000" w:rsidR="00000000" w:rsidRPr="00000000">
              <w:rPr>
                <w:color w:val="333333"/>
                <w:sz w:val="24"/>
                <w:szCs w:val="24"/>
                <w:vertAlign w:val="baseline"/>
                <w:rtl w:val="0"/>
              </w:rPr>
              <w:t xml:space="preserve">40</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62">
            <w:pPr>
              <w:spacing w:after="15" w:before="15" w:line="240" w:lineRule="auto"/>
              <w:rPr>
                <w:color w:val="333333"/>
                <w:sz w:val="24"/>
                <w:szCs w:val="24"/>
                <w:vertAlign w:val="baseline"/>
              </w:rPr>
            </w:pPr>
            <w:r w:rsidDel="00000000" w:rsidR="00000000" w:rsidRPr="00000000">
              <w:rPr>
                <w:color w:val="333333"/>
                <w:sz w:val="24"/>
                <w:szCs w:val="24"/>
                <w:vertAlign w:val="baseline"/>
                <w:rtl w:val="0"/>
              </w:rPr>
              <w:t xml:space="preserve">İNG 131</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63">
            <w:pPr>
              <w:spacing w:after="15" w:before="15" w:line="240" w:lineRule="auto"/>
              <w:rPr>
                <w:color w:val="333333"/>
                <w:sz w:val="24"/>
                <w:szCs w:val="24"/>
                <w:vertAlign w:val="baseline"/>
              </w:rPr>
            </w:pPr>
            <w:r w:rsidDel="00000000" w:rsidR="00000000" w:rsidRPr="00000000">
              <w:rPr>
                <w:color w:val="333333"/>
                <w:sz w:val="24"/>
                <w:szCs w:val="24"/>
                <w:vertAlign w:val="baseline"/>
                <w:rtl w:val="0"/>
              </w:rPr>
              <w:t xml:space="preserve">İngilizce I</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64">
            <w:pPr>
              <w:spacing w:after="15" w:before="15" w:line="240" w:lineRule="auto"/>
              <w:rPr>
                <w:color w:val="333333"/>
                <w:sz w:val="24"/>
                <w:szCs w:val="24"/>
                <w:vertAlign w:val="baseline"/>
              </w:rPr>
            </w:pPr>
            <w:r w:rsidDel="00000000" w:rsidR="00000000" w:rsidRPr="00000000">
              <w:rPr>
                <w:color w:val="333333"/>
                <w:sz w:val="24"/>
                <w:szCs w:val="24"/>
                <w:vertAlign w:val="baseline"/>
                <w:rtl w:val="0"/>
              </w:rPr>
              <w:t xml:space="preserve">42</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65">
            <w:pPr>
              <w:spacing w:after="15" w:before="15" w:line="240" w:lineRule="auto"/>
              <w:rPr>
                <w:color w:val="333333"/>
                <w:sz w:val="24"/>
                <w:szCs w:val="24"/>
                <w:vertAlign w:val="baseline"/>
              </w:rPr>
            </w:pPr>
            <w:r w:rsidDel="00000000" w:rsidR="00000000" w:rsidRPr="00000000">
              <w:rPr>
                <w:rtl w:val="0"/>
              </w:rPr>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066">
            <w:pPr>
              <w:spacing w:after="15" w:before="15" w:line="240" w:lineRule="auto"/>
              <w:rPr>
                <w:vertAlign w:val="baseline"/>
              </w:rPr>
            </w:pPr>
            <w:r w:rsidDel="00000000" w:rsidR="00000000" w:rsidRPr="00000000">
              <w:rPr>
                <w:color w:val="333333"/>
                <w:sz w:val="24"/>
                <w:szCs w:val="24"/>
                <w:vertAlign w:val="baseline"/>
                <w:rtl w:val="0"/>
              </w:rPr>
              <w:t xml:space="preserve">3</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67">
            <w:pPr>
              <w:spacing w:after="15" w:before="15" w:line="240" w:lineRule="auto"/>
              <w:rPr>
                <w:color w:val="333333"/>
                <w:sz w:val="24"/>
                <w:szCs w:val="24"/>
                <w:vertAlign w:val="baseline"/>
              </w:rPr>
            </w:pPr>
            <w:r w:rsidDel="00000000" w:rsidR="00000000" w:rsidRPr="00000000">
              <w:rPr>
                <w:color w:val="333333"/>
                <w:sz w:val="24"/>
                <w:szCs w:val="24"/>
                <w:vertAlign w:val="baseline"/>
                <w:rtl w:val="0"/>
              </w:rPr>
              <w:t xml:space="preserve">İNG 132</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68">
            <w:pPr>
              <w:spacing w:after="15" w:before="15" w:line="240" w:lineRule="auto"/>
              <w:rPr>
                <w:color w:val="333333"/>
                <w:sz w:val="24"/>
                <w:szCs w:val="24"/>
                <w:vertAlign w:val="baseline"/>
              </w:rPr>
            </w:pPr>
            <w:r w:rsidDel="00000000" w:rsidR="00000000" w:rsidRPr="00000000">
              <w:rPr>
                <w:color w:val="333333"/>
                <w:sz w:val="24"/>
                <w:szCs w:val="24"/>
                <w:vertAlign w:val="baseline"/>
                <w:rtl w:val="0"/>
              </w:rPr>
              <w:t xml:space="preserve">İngilizce II</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69">
            <w:pPr>
              <w:spacing w:after="15" w:before="15" w:line="240" w:lineRule="auto"/>
              <w:rPr>
                <w:color w:val="333333"/>
                <w:sz w:val="24"/>
                <w:szCs w:val="24"/>
                <w:vertAlign w:val="baseline"/>
              </w:rPr>
            </w:pPr>
            <w:r w:rsidDel="00000000" w:rsidR="00000000" w:rsidRPr="00000000">
              <w:rPr>
                <w:color w:val="333333"/>
                <w:sz w:val="24"/>
                <w:szCs w:val="24"/>
                <w:vertAlign w:val="baseline"/>
                <w:rtl w:val="0"/>
              </w:rPr>
              <w:t xml:space="preserve">42</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6A">
            <w:pPr>
              <w:spacing w:after="15" w:before="15" w:line="240" w:lineRule="auto"/>
              <w:rPr>
                <w:color w:val="333333"/>
                <w:sz w:val="24"/>
                <w:szCs w:val="24"/>
                <w:vertAlign w:val="baseline"/>
              </w:rPr>
            </w:pPr>
            <w:r w:rsidDel="00000000" w:rsidR="00000000" w:rsidRPr="00000000">
              <w:rPr>
                <w:rtl w:val="0"/>
              </w:rPr>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06B">
            <w:pPr>
              <w:spacing w:after="15" w:before="15" w:line="240" w:lineRule="auto"/>
              <w:rPr>
                <w:vertAlign w:val="baseline"/>
              </w:rPr>
            </w:pPr>
            <w:r w:rsidDel="00000000" w:rsidR="00000000" w:rsidRPr="00000000">
              <w:rPr>
                <w:color w:val="333333"/>
                <w:sz w:val="24"/>
                <w:szCs w:val="24"/>
                <w:vertAlign w:val="baseline"/>
                <w:rtl w:val="0"/>
              </w:rPr>
              <w:t xml:space="preserve">3</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6C">
            <w:pPr>
              <w:spacing w:after="15" w:before="15" w:line="240" w:lineRule="auto"/>
              <w:rPr>
                <w:color w:val="333333"/>
                <w:sz w:val="24"/>
                <w:szCs w:val="24"/>
                <w:vertAlign w:val="baseline"/>
              </w:rPr>
            </w:pPr>
            <w:r w:rsidDel="00000000" w:rsidR="00000000" w:rsidRPr="00000000">
              <w:rPr>
                <w:color w:val="333333"/>
                <w:sz w:val="24"/>
                <w:szCs w:val="24"/>
                <w:vertAlign w:val="baseline"/>
                <w:rtl w:val="0"/>
              </w:rPr>
              <w:t xml:space="preserve">ATA 151</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6D">
            <w:pPr>
              <w:spacing w:after="15" w:before="15" w:line="240" w:lineRule="auto"/>
              <w:rPr>
                <w:color w:val="333333"/>
                <w:sz w:val="24"/>
                <w:szCs w:val="24"/>
                <w:vertAlign w:val="baseline"/>
              </w:rPr>
            </w:pPr>
            <w:r w:rsidDel="00000000" w:rsidR="00000000" w:rsidRPr="00000000">
              <w:rPr>
                <w:color w:val="333333"/>
                <w:sz w:val="24"/>
                <w:szCs w:val="24"/>
                <w:vertAlign w:val="baseline"/>
                <w:rtl w:val="0"/>
              </w:rPr>
              <w:t xml:space="preserve">Atatürk İlkeleri ve İnkılap Tarihi I</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6E">
            <w:pPr>
              <w:spacing w:after="15" w:before="15" w:line="240" w:lineRule="auto"/>
              <w:rPr>
                <w:color w:val="333333"/>
                <w:sz w:val="24"/>
                <w:szCs w:val="24"/>
                <w:vertAlign w:val="baseline"/>
              </w:rPr>
            </w:pPr>
            <w:r w:rsidDel="00000000" w:rsidR="00000000" w:rsidRPr="00000000">
              <w:rPr>
                <w:color w:val="333333"/>
                <w:sz w:val="24"/>
                <w:szCs w:val="24"/>
                <w:vertAlign w:val="baseline"/>
                <w:rtl w:val="0"/>
              </w:rPr>
              <w:t xml:space="preserve">28</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6F">
            <w:pPr>
              <w:spacing w:after="15" w:before="15" w:line="240" w:lineRule="auto"/>
              <w:rPr>
                <w:color w:val="333333"/>
                <w:sz w:val="24"/>
                <w:szCs w:val="24"/>
                <w:vertAlign w:val="baseline"/>
              </w:rPr>
            </w:pPr>
            <w:r w:rsidDel="00000000" w:rsidR="00000000" w:rsidRPr="00000000">
              <w:rPr>
                <w:color w:val="333333"/>
                <w:sz w:val="24"/>
                <w:szCs w:val="24"/>
                <w:vertAlign w:val="baseline"/>
                <w:rtl w:val="0"/>
              </w:rPr>
              <w:t xml:space="preserve">0</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070">
            <w:pPr>
              <w:spacing w:after="15" w:before="15" w:line="240" w:lineRule="auto"/>
              <w:rPr>
                <w:vertAlign w:val="baseline"/>
              </w:rPr>
            </w:pPr>
            <w:r w:rsidDel="00000000" w:rsidR="00000000" w:rsidRPr="00000000">
              <w:rPr>
                <w:color w:val="333333"/>
                <w:sz w:val="24"/>
                <w:szCs w:val="24"/>
                <w:vertAlign w:val="baseline"/>
                <w:rtl w:val="0"/>
              </w:rPr>
              <w:t xml:space="preserve">2</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71">
            <w:pPr>
              <w:spacing w:after="15" w:before="15" w:line="240" w:lineRule="auto"/>
              <w:rPr>
                <w:color w:val="333333"/>
                <w:sz w:val="24"/>
                <w:szCs w:val="24"/>
                <w:vertAlign w:val="baseline"/>
              </w:rPr>
            </w:pPr>
            <w:r w:rsidDel="00000000" w:rsidR="00000000" w:rsidRPr="00000000">
              <w:rPr>
                <w:color w:val="333333"/>
                <w:sz w:val="24"/>
                <w:szCs w:val="24"/>
                <w:vertAlign w:val="baseline"/>
                <w:rtl w:val="0"/>
              </w:rPr>
              <w:t xml:space="preserve">ATA 152</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72">
            <w:pPr>
              <w:spacing w:after="15" w:before="15" w:line="240" w:lineRule="auto"/>
              <w:rPr>
                <w:color w:val="333333"/>
                <w:sz w:val="24"/>
                <w:szCs w:val="24"/>
                <w:vertAlign w:val="baseline"/>
              </w:rPr>
            </w:pPr>
            <w:r w:rsidDel="00000000" w:rsidR="00000000" w:rsidRPr="00000000">
              <w:rPr>
                <w:color w:val="333333"/>
                <w:sz w:val="24"/>
                <w:szCs w:val="24"/>
                <w:vertAlign w:val="baseline"/>
                <w:rtl w:val="0"/>
              </w:rPr>
              <w:t xml:space="preserve">Atatürk İlkeleri ve İnkılap Tarihi II</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73">
            <w:pPr>
              <w:spacing w:after="15" w:before="15" w:line="240" w:lineRule="auto"/>
              <w:rPr>
                <w:color w:val="333333"/>
                <w:sz w:val="24"/>
                <w:szCs w:val="24"/>
                <w:vertAlign w:val="baseline"/>
              </w:rPr>
            </w:pPr>
            <w:r w:rsidDel="00000000" w:rsidR="00000000" w:rsidRPr="00000000">
              <w:rPr>
                <w:color w:val="333333"/>
                <w:sz w:val="24"/>
                <w:szCs w:val="24"/>
                <w:vertAlign w:val="baseline"/>
                <w:rtl w:val="0"/>
              </w:rPr>
              <w:t xml:space="preserve">28</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74">
            <w:pPr>
              <w:spacing w:after="15" w:before="15" w:line="240" w:lineRule="auto"/>
              <w:rPr>
                <w:color w:val="333333"/>
                <w:sz w:val="24"/>
                <w:szCs w:val="24"/>
                <w:vertAlign w:val="baseline"/>
              </w:rPr>
            </w:pPr>
            <w:r w:rsidDel="00000000" w:rsidR="00000000" w:rsidRPr="00000000">
              <w:rPr>
                <w:color w:val="333333"/>
                <w:sz w:val="24"/>
                <w:szCs w:val="24"/>
                <w:vertAlign w:val="baseline"/>
                <w:rtl w:val="0"/>
              </w:rPr>
              <w:t xml:space="preserve">0</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075">
            <w:pPr>
              <w:spacing w:after="15" w:before="15" w:line="240" w:lineRule="auto"/>
              <w:rPr>
                <w:vertAlign w:val="baseline"/>
              </w:rPr>
            </w:pPr>
            <w:r w:rsidDel="00000000" w:rsidR="00000000" w:rsidRPr="00000000">
              <w:rPr>
                <w:color w:val="333333"/>
                <w:sz w:val="24"/>
                <w:szCs w:val="24"/>
                <w:vertAlign w:val="baseline"/>
                <w:rtl w:val="0"/>
              </w:rPr>
              <w:t xml:space="preserve">2</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76">
            <w:pPr>
              <w:spacing w:after="15" w:before="15" w:line="240" w:lineRule="auto"/>
              <w:rPr>
                <w:color w:val="333333"/>
                <w:sz w:val="24"/>
                <w:szCs w:val="24"/>
                <w:vertAlign w:val="baseline"/>
              </w:rPr>
            </w:pPr>
            <w:r w:rsidDel="00000000" w:rsidR="00000000" w:rsidRPr="00000000">
              <w:rPr>
                <w:color w:val="333333"/>
                <w:sz w:val="24"/>
                <w:szCs w:val="24"/>
                <w:vertAlign w:val="baseline"/>
                <w:rtl w:val="0"/>
              </w:rPr>
              <w:t xml:space="preserve">TRD 151</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77">
            <w:pPr>
              <w:spacing w:after="15" w:before="15" w:line="240" w:lineRule="auto"/>
              <w:rPr>
                <w:color w:val="333333"/>
                <w:sz w:val="24"/>
                <w:szCs w:val="24"/>
                <w:vertAlign w:val="baseline"/>
              </w:rPr>
            </w:pPr>
            <w:r w:rsidDel="00000000" w:rsidR="00000000" w:rsidRPr="00000000">
              <w:rPr>
                <w:color w:val="333333"/>
                <w:sz w:val="24"/>
                <w:szCs w:val="24"/>
                <w:vertAlign w:val="baseline"/>
                <w:rtl w:val="0"/>
              </w:rPr>
              <w:t xml:space="preserve">Türk Dili I</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78">
            <w:pPr>
              <w:spacing w:after="15" w:before="15" w:line="240" w:lineRule="auto"/>
              <w:rPr>
                <w:color w:val="333333"/>
                <w:sz w:val="24"/>
                <w:szCs w:val="24"/>
                <w:vertAlign w:val="baseline"/>
              </w:rPr>
            </w:pPr>
            <w:r w:rsidDel="00000000" w:rsidR="00000000" w:rsidRPr="00000000">
              <w:rPr>
                <w:color w:val="333333"/>
                <w:sz w:val="24"/>
                <w:szCs w:val="24"/>
                <w:vertAlign w:val="baseline"/>
                <w:rtl w:val="0"/>
              </w:rPr>
              <w:t xml:space="preserve">28</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79">
            <w:pPr>
              <w:spacing w:after="15" w:before="15" w:line="240" w:lineRule="auto"/>
              <w:rPr>
                <w:color w:val="333333"/>
                <w:sz w:val="24"/>
                <w:szCs w:val="24"/>
                <w:vertAlign w:val="baseline"/>
              </w:rPr>
            </w:pPr>
            <w:r w:rsidDel="00000000" w:rsidR="00000000" w:rsidRPr="00000000">
              <w:rPr>
                <w:color w:val="333333"/>
                <w:sz w:val="24"/>
                <w:szCs w:val="24"/>
                <w:vertAlign w:val="baseline"/>
                <w:rtl w:val="0"/>
              </w:rPr>
              <w:t xml:space="preserve">0</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07A">
            <w:pPr>
              <w:spacing w:after="15" w:before="15" w:line="240" w:lineRule="auto"/>
              <w:rPr>
                <w:vertAlign w:val="baseline"/>
              </w:rPr>
            </w:pPr>
            <w:r w:rsidDel="00000000" w:rsidR="00000000" w:rsidRPr="00000000">
              <w:rPr>
                <w:color w:val="333333"/>
                <w:sz w:val="24"/>
                <w:szCs w:val="24"/>
                <w:vertAlign w:val="baseline"/>
                <w:rtl w:val="0"/>
              </w:rPr>
              <w:t xml:space="preserve">2</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7B">
            <w:pPr>
              <w:spacing w:after="15" w:before="15" w:line="240" w:lineRule="auto"/>
              <w:rPr>
                <w:color w:val="333333"/>
                <w:sz w:val="24"/>
                <w:szCs w:val="24"/>
                <w:vertAlign w:val="baseline"/>
              </w:rPr>
            </w:pPr>
            <w:r w:rsidDel="00000000" w:rsidR="00000000" w:rsidRPr="00000000">
              <w:rPr>
                <w:color w:val="333333"/>
                <w:sz w:val="24"/>
                <w:szCs w:val="24"/>
                <w:vertAlign w:val="baseline"/>
                <w:rtl w:val="0"/>
              </w:rPr>
              <w:t xml:space="preserve">TRD 152</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7C">
            <w:pPr>
              <w:spacing w:after="15" w:before="15" w:line="240" w:lineRule="auto"/>
              <w:rPr>
                <w:color w:val="333333"/>
                <w:sz w:val="24"/>
                <w:szCs w:val="24"/>
                <w:vertAlign w:val="baseline"/>
              </w:rPr>
            </w:pPr>
            <w:r w:rsidDel="00000000" w:rsidR="00000000" w:rsidRPr="00000000">
              <w:rPr>
                <w:color w:val="333333"/>
                <w:sz w:val="24"/>
                <w:szCs w:val="24"/>
                <w:vertAlign w:val="baseline"/>
                <w:rtl w:val="0"/>
              </w:rPr>
              <w:t xml:space="preserve">Türk Dili II</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7D">
            <w:pPr>
              <w:spacing w:after="15" w:before="15" w:line="240" w:lineRule="auto"/>
              <w:rPr>
                <w:color w:val="333333"/>
                <w:sz w:val="24"/>
                <w:szCs w:val="24"/>
                <w:vertAlign w:val="baseline"/>
              </w:rPr>
            </w:pPr>
            <w:r w:rsidDel="00000000" w:rsidR="00000000" w:rsidRPr="00000000">
              <w:rPr>
                <w:color w:val="333333"/>
                <w:sz w:val="24"/>
                <w:szCs w:val="24"/>
                <w:vertAlign w:val="baseline"/>
                <w:rtl w:val="0"/>
              </w:rPr>
              <w:t xml:space="preserve">28</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7E">
            <w:pPr>
              <w:spacing w:after="15" w:before="15" w:line="240" w:lineRule="auto"/>
              <w:rPr>
                <w:color w:val="333333"/>
                <w:sz w:val="24"/>
                <w:szCs w:val="24"/>
                <w:vertAlign w:val="baseline"/>
              </w:rPr>
            </w:pPr>
            <w:r w:rsidDel="00000000" w:rsidR="00000000" w:rsidRPr="00000000">
              <w:rPr>
                <w:color w:val="333333"/>
                <w:sz w:val="24"/>
                <w:szCs w:val="24"/>
                <w:vertAlign w:val="baseline"/>
                <w:rtl w:val="0"/>
              </w:rPr>
              <w:t xml:space="preserve">0</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07F">
            <w:pPr>
              <w:spacing w:after="15" w:before="15" w:line="240" w:lineRule="auto"/>
              <w:rPr>
                <w:vertAlign w:val="baseline"/>
              </w:rPr>
            </w:pPr>
            <w:r w:rsidDel="00000000" w:rsidR="00000000" w:rsidRPr="00000000">
              <w:rPr>
                <w:color w:val="333333"/>
                <w:sz w:val="24"/>
                <w:szCs w:val="24"/>
                <w:vertAlign w:val="baseline"/>
                <w:rtl w:val="0"/>
              </w:rPr>
              <w:t xml:space="preserve">2</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80">
            <w:pPr>
              <w:spacing w:after="15" w:before="15" w:line="240" w:lineRule="auto"/>
              <w:rPr>
                <w:color w:val="000000"/>
                <w:sz w:val="24"/>
                <w:szCs w:val="24"/>
                <w:vertAlign w:val="baseline"/>
              </w:rPr>
            </w:pPr>
            <w:r w:rsidDel="00000000" w:rsidR="00000000" w:rsidRPr="00000000">
              <w:rPr>
                <w:color w:val="000000"/>
                <w:sz w:val="24"/>
                <w:szCs w:val="24"/>
                <w:vertAlign w:val="baseline"/>
                <w:rtl w:val="0"/>
              </w:rPr>
              <w:t xml:space="preserve">Seçmeli </w:t>
            </w:r>
          </w:p>
          <w:p w:rsidR="00000000" w:rsidDel="00000000" w:rsidP="00000000" w:rsidRDefault="00000000" w:rsidRPr="00000000" w14:paraId="00000081">
            <w:pPr>
              <w:spacing w:after="15" w:before="15" w:line="240" w:lineRule="auto"/>
              <w:rPr>
                <w:color w:val="000000"/>
                <w:sz w:val="24"/>
                <w:szCs w:val="24"/>
                <w:vertAlign w:val="baseline"/>
              </w:rPr>
            </w:pPr>
            <w:r w:rsidDel="00000000" w:rsidR="00000000" w:rsidRPr="00000000">
              <w:rPr>
                <w:color w:val="000000"/>
                <w:sz w:val="24"/>
                <w:szCs w:val="24"/>
                <w:vertAlign w:val="baseline"/>
                <w:rtl w:val="0"/>
              </w:rPr>
              <w:t xml:space="preserve">Ders-I</w:t>
            </w:r>
          </w:p>
          <w:p w:rsidR="00000000" w:rsidDel="00000000" w:rsidP="00000000" w:rsidRDefault="00000000" w:rsidRPr="00000000" w14:paraId="00000082">
            <w:pPr>
              <w:spacing w:after="15" w:before="15" w:line="240" w:lineRule="auto"/>
              <w:rPr>
                <w:b w:val="0"/>
                <w:bCs w:val="0"/>
                <w:color w:val="000000"/>
                <w:sz w:val="24"/>
                <w:szCs w:val="24"/>
                <w:vertAlign w:val="baseline"/>
              </w:rPr>
            </w:pP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83">
            <w:pPr>
              <w:spacing w:after="15" w:before="15" w:line="240" w:lineRule="auto"/>
              <w:rPr>
                <w:color w:val="333333"/>
                <w:sz w:val="24"/>
                <w:szCs w:val="24"/>
                <w:vertAlign w:val="baseline"/>
              </w:rPr>
            </w:pPr>
            <w:r w:rsidDel="00000000" w:rsidR="00000000" w:rsidRPr="00000000">
              <w:rPr>
                <w:color w:val="000000"/>
                <w:sz w:val="24"/>
                <w:szCs w:val="24"/>
                <w:vertAlign w:val="baseline"/>
                <w:rtl w:val="0"/>
              </w:rPr>
              <w:t xml:space="preserve">GED/GEC dersleri</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84">
            <w:pPr>
              <w:spacing w:after="15" w:before="15" w:line="240" w:lineRule="auto"/>
              <w:rPr>
                <w:color w:val="333333"/>
                <w:sz w:val="24"/>
                <w:szCs w:val="24"/>
                <w:vertAlign w:val="baseline"/>
              </w:rPr>
            </w:pPr>
            <w:r w:rsidDel="00000000" w:rsidR="00000000" w:rsidRPr="00000000">
              <w:rPr>
                <w:color w:val="333333"/>
                <w:sz w:val="24"/>
                <w:szCs w:val="24"/>
                <w:vertAlign w:val="baseline"/>
                <w:rtl w:val="0"/>
              </w:rPr>
              <w:t xml:space="preserve">28</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85">
            <w:pPr>
              <w:spacing w:after="15" w:before="15" w:line="240" w:lineRule="auto"/>
              <w:rPr>
                <w:color w:val="333333"/>
                <w:sz w:val="24"/>
                <w:szCs w:val="24"/>
                <w:vertAlign w:val="baseline"/>
              </w:rPr>
            </w:pPr>
            <w:r w:rsidDel="00000000" w:rsidR="00000000" w:rsidRPr="00000000">
              <w:rPr>
                <w:rtl w:val="0"/>
              </w:rPr>
            </w:r>
          </w:p>
          <w:p w:rsidR="00000000" w:rsidDel="00000000" w:rsidP="00000000" w:rsidRDefault="00000000" w:rsidRPr="00000000" w14:paraId="00000086">
            <w:pPr>
              <w:spacing w:after="15" w:before="15" w:line="240" w:lineRule="auto"/>
              <w:rPr>
                <w:color w:val="333333"/>
                <w:sz w:val="24"/>
                <w:szCs w:val="24"/>
                <w:vertAlign w:val="baseline"/>
              </w:rPr>
            </w:pPr>
            <w:r w:rsidDel="00000000" w:rsidR="00000000" w:rsidRPr="00000000">
              <w:rPr>
                <w:color w:val="333333"/>
                <w:sz w:val="24"/>
                <w:szCs w:val="24"/>
                <w:vertAlign w:val="baseline"/>
                <w:rtl w:val="0"/>
              </w:rPr>
              <w:t xml:space="preserve">0</w:t>
            </w:r>
          </w:p>
          <w:p w:rsidR="00000000" w:rsidDel="00000000" w:rsidP="00000000" w:rsidRDefault="00000000" w:rsidRPr="00000000" w14:paraId="00000087">
            <w:pPr>
              <w:spacing w:after="15" w:before="15" w:line="240" w:lineRule="auto"/>
              <w:rPr>
                <w:color w:val="333333"/>
                <w:sz w:val="24"/>
                <w:szCs w:val="24"/>
                <w:vertAlign w:val="baseline"/>
              </w:rPr>
            </w:pPr>
            <w:r w:rsidDel="00000000" w:rsidR="00000000" w:rsidRPr="00000000">
              <w:rPr>
                <w:rtl w:val="0"/>
              </w:rPr>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088">
            <w:pPr>
              <w:spacing w:after="15" w:before="15" w:line="240" w:lineRule="auto"/>
              <w:rPr>
                <w:color w:val="333333"/>
                <w:sz w:val="24"/>
                <w:szCs w:val="24"/>
                <w:vertAlign w:val="baseline"/>
              </w:rPr>
            </w:pPr>
            <w:r w:rsidDel="00000000" w:rsidR="00000000" w:rsidRPr="00000000">
              <w:rPr>
                <w:rtl w:val="0"/>
              </w:rPr>
            </w:r>
          </w:p>
          <w:p w:rsidR="00000000" w:rsidDel="00000000" w:rsidP="00000000" w:rsidRDefault="00000000" w:rsidRPr="00000000" w14:paraId="00000089">
            <w:pPr>
              <w:spacing w:after="15" w:before="15" w:line="240" w:lineRule="auto"/>
              <w:rPr>
                <w:color w:val="333333"/>
                <w:sz w:val="24"/>
                <w:szCs w:val="24"/>
                <w:vertAlign w:val="baseline"/>
              </w:rPr>
            </w:pPr>
            <w:r w:rsidDel="00000000" w:rsidR="00000000" w:rsidRPr="00000000">
              <w:rPr>
                <w:color w:val="333333"/>
                <w:sz w:val="24"/>
                <w:szCs w:val="24"/>
                <w:vertAlign w:val="baseline"/>
                <w:rtl w:val="0"/>
              </w:rPr>
              <w:t xml:space="preserve">2</w:t>
            </w:r>
          </w:p>
          <w:p w:rsidR="00000000" w:rsidDel="00000000" w:rsidP="00000000" w:rsidRDefault="00000000" w:rsidRPr="00000000" w14:paraId="0000008A">
            <w:pPr>
              <w:spacing w:after="15" w:before="15" w:line="240" w:lineRule="auto"/>
              <w:rPr>
                <w:vertAlign w:val="baseline"/>
              </w:rPr>
            </w:pP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8B">
            <w:pPr>
              <w:spacing w:after="15" w:before="15" w:line="240" w:lineRule="auto"/>
              <w:rPr>
                <w:color w:val="000000"/>
                <w:sz w:val="24"/>
                <w:szCs w:val="24"/>
                <w:vertAlign w:val="baseline"/>
              </w:rPr>
            </w:pPr>
            <w:r w:rsidDel="00000000" w:rsidR="00000000" w:rsidRPr="00000000">
              <w:rPr>
                <w:color w:val="000000"/>
                <w:sz w:val="24"/>
                <w:szCs w:val="24"/>
                <w:vertAlign w:val="baseline"/>
                <w:rtl w:val="0"/>
              </w:rPr>
              <w:t xml:space="preserve">Seçmeli </w:t>
            </w:r>
          </w:p>
          <w:p w:rsidR="00000000" w:rsidDel="00000000" w:rsidP="00000000" w:rsidRDefault="00000000" w:rsidRPr="00000000" w14:paraId="0000008C">
            <w:pPr>
              <w:spacing w:after="15" w:before="15" w:line="240" w:lineRule="auto"/>
              <w:rPr>
                <w:color w:val="000000"/>
                <w:sz w:val="24"/>
                <w:szCs w:val="24"/>
                <w:vertAlign w:val="baseline"/>
              </w:rPr>
            </w:pPr>
            <w:r w:rsidDel="00000000" w:rsidR="00000000" w:rsidRPr="00000000">
              <w:rPr>
                <w:color w:val="000000"/>
                <w:sz w:val="24"/>
                <w:szCs w:val="24"/>
                <w:vertAlign w:val="baseline"/>
                <w:rtl w:val="0"/>
              </w:rPr>
              <w:t xml:space="preserve">Ders-II</w:t>
            </w:r>
          </w:p>
          <w:p w:rsidR="00000000" w:rsidDel="00000000" w:rsidP="00000000" w:rsidRDefault="00000000" w:rsidRPr="00000000" w14:paraId="0000008D">
            <w:pPr>
              <w:spacing w:after="15" w:before="15" w:line="240" w:lineRule="auto"/>
              <w:rPr>
                <w:b w:val="0"/>
                <w:bCs w:val="0"/>
                <w:color w:val="000000"/>
                <w:sz w:val="24"/>
                <w:szCs w:val="24"/>
                <w:vertAlign w:val="baseline"/>
              </w:rPr>
            </w:pP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8E">
            <w:pPr>
              <w:spacing w:after="15" w:before="15" w:line="240" w:lineRule="auto"/>
              <w:rPr>
                <w:color w:val="333333"/>
                <w:sz w:val="24"/>
                <w:szCs w:val="24"/>
                <w:vertAlign w:val="baseline"/>
              </w:rPr>
            </w:pPr>
            <w:r w:rsidDel="00000000" w:rsidR="00000000" w:rsidRPr="00000000">
              <w:rPr>
                <w:color w:val="000000"/>
                <w:sz w:val="24"/>
                <w:szCs w:val="24"/>
                <w:vertAlign w:val="baseline"/>
                <w:rtl w:val="0"/>
              </w:rPr>
              <w:t xml:space="preserve">GED/GEC dersleri</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8F">
            <w:pPr>
              <w:spacing w:after="15" w:before="15" w:line="240" w:lineRule="auto"/>
              <w:rPr>
                <w:color w:val="333333"/>
                <w:sz w:val="24"/>
                <w:szCs w:val="24"/>
                <w:vertAlign w:val="baseline"/>
              </w:rPr>
            </w:pPr>
            <w:r w:rsidDel="00000000" w:rsidR="00000000" w:rsidRPr="00000000">
              <w:rPr>
                <w:color w:val="333333"/>
                <w:sz w:val="24"/>
                <w:szCs w:val="24"/>
                <w:vertAlign w:val="baseline"/>
                <w:rtl w:val="0"/>
              </w:rPr>
              <w:t xml:space="preserve">28</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90">
            <w:pPr>
              <w:spacing w:after="15" w:before="15" w:line="240" w:lineRule="auto"/>
              <w:rPr>
                <w:color w:val="333333"/>
                <w:sz w:val="24"/>
                <w:szCs w:val="24"/>
                <w:vertAlign w:val="baseline"/>
              </w:rPr>
            </w:pPr>
            <w:r w:rsidDel="00000000" w:rsidR="00000000" w:rsidRPr="00000000">
              <w:rPr>
                <w:rtl w:val="0"/>
              </w:rPr>
            </w:r>
          </w:p>
          <w:p w:rsidR="00000000" w:rsidDel="00000000" w:rsidP="00000000" w:rsidRDefault="00000000" w:rsidRPr="00000000" w14:paraId="00000091">
            <w:pPr>
              <w:spacing w:after="15" w:before="15" w:line="240" w:lineRule="auto"/>
              <w:rPr>
                <w:color w:val="333333"/>
                <w:sz w:val="24"/>
                <w:szCs w:val="24"/>
                <w:vertAlign w:val="baseline"/>
              </w:rPr>
            </w:pPr>
            <w:r w:rsidDel="00000000" w:rsidR="00000000" w:rsidRPr="00000000">
              <w:rPr>
                <w:color w:val="333333"/>
                <w:sz w:val="24"/>
                <w:szCs w:val="24"/>
                <w:vertAlign w:val="baseline"/>
                <w:rtl w:val="0"/>
              </w:rPr>
              <w:t xml:space="preserve">0</w:t>
            </w:r>
          </w:p>
          <w:p w:rsidR="00000000" w:rsidDel="00000000" w:rsidP="00000000" w:rsidRDefault="00000000" w:rsidRPr="00000000" w14:paraId="00000092">
            <w:pPr>
              <w:spacing w:after="15" w:before="15" w:line="240" w:lineRule="auto"/>
              <w:rPr>
                <w:color w:val="333333"/>
                <w:sz w:val="24"/>
                <w:szCs w:val="24"/>
                <w:vertAlign w:val="baseline"/>
              </w:rPr>
            </w:pPr>
            <w:r w:rsidDel="00000000" w:rsidR="00000000" w:rsidRPr="00000000">
              <w:rPr>
                <w:rtl w:val="0"/>
              </w:rPr>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093">
            <w:pPr>
              <w:spacing w:after="15" w:before="15" w:line="240" w:lineRule="auto"/>
              <w:rPr>
                <w:color w:val="333333"/>
                <w:sz w:val="24"/>
                <w:szCs w:val="24"/>
                <w:vertAlign w:val="baseline"/>
              </w:rPr>
            </w:pPr>
            <w:r w:rsidDel="00000000" w:rsidR="00000000" w:rsidRPr="00000000">
              <w:rPr>
                <w:rtl w:val="0"/>
              </w:rPr>
            </w:r>
          </w:p>
          <w:p w:rsidR="00000000" w:rsidDel="00000000" w:rsidP="00000000" w:rsidRDefault="00000000" w:rsidRPr="00000000" w14:paraId="00000094">
            <w:pPr>
              <w:spacing w:after="15" w:before="15" w:line="240" w:lineRule="auto"/>
              <w:rPr>
                <w:color w:val="333333"/>
                <w:sz w:val="24"/>
                <w:szCs w:val="24"/>
                <w:vertAlign w:val="baseline"/>
              </w:rPr>
            </w:pPr>
            <w:r w:rsidDel="00000000" w:rsidR="00000000" w:rsidRPr="00000000">
              <w:rPr>
                <w:color w:val="333333"/>
                <w:sz w:val="24"/>
                <w:szCs w:val="24"/>
                <w:vertAlign w:val="baseline"/>
                <w:rtl w:val="0"/>
              </w:rPr>
              <w:t xml:space="preserve">2</w:t>
            </w:r>
          </w:p>
          <w:p w:rsidR="00000000" w:rsidDel="00000000" w:rsidP="00000000" w:rsidRDefault="00000000" w:rsidRPr="00000000" w14:paraId="00000095">
            <w:pPr>
              <w:spacing w:after="15" w:before="15" w:line="240" w:lineRule="auto"/>
              <w:rPr>
                <w:vertAlign w:val="baseline"/>
              </w:rPr>
            </w:pP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96">
            <w:pPr>
              <w:spacing w:after="0" w:line="240" w:lineRule="auto"/>
              <w:rPr>
                <w:color w:val="000000"/>
                <w:sz w:val="24"/>
                <w:szCs w:val="24"/>
                <w:vertAlign w:val="baseline"/>
              </w:rPr>
            </w:pPr>
            <w:r w:rsidDel="00000000" w:rsidR="00000000" w:rsidRPr="00000000">
              <w:rPr>
                <w:color w:val="000000"/>
                <w:sz w:val="24"/>
                <w:szCs w:val="24"/>
                <w:vertAlign w:val="baseline"/>
                <w:rtl w:val="0"/>
              </w:rPr>
              <w:t xml:space="preserve">Seçmeli </w:t>
            </w:r>
          </w:p>
          <w:p w:rsidR="00000000" w:rsidDel="00000000" w:rsidP="00000000" w:rsidRDefault="00000000" w:rsidRPr="00000000" w14:paraId="00000097">
            <w:pPr>
              <w:spacing w:after="0" w:line="240" w:lineRule="auto"/>
              <w:rPr>
                <w:color w:val="333333"/>
                <w:sz w:val="24"/>
                <w:szCs w:val="24"/>
                <w:vertAlign w:val="baseline"/>
              </w:rPr>
            </w:pPr>
            <w:r w:rsidDel="00000000" w:rsidR="00000000" w:rsidRPr="00000000">
              <w:rPr>
                <w:color w:val="000000"/>
                <w:sz w:val="24"/>
                <w:szCs w:val="24"/>
                <w:vertAlign w:val="baseline"/>
                <w:rtl w:val="0"/>
              </w:rPr>
              <w:t xml:space="preserve">Ders-III</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98">
            <w:pPr>
              <w:spacing w:after="15" w:before="15" w:line="240" w:lineRule="auto"/>
              <w:rPr>
                <w:b w:val="0"/>
                <w:bCs w:val="0"/>
                <w:color w:val="000000"/>
                <w:sz w:val="24"/>
                <w:szCs w:val="24"/>
                <w:vertAlign w:val="baseline"/>
              </w:rPr>
            </w:pPr>
            <w:r w:rsidDel="00000000" w:rsidR="00000000" w:rsidRPr="00000000">
              <w:rPr>
                <w:color w:val="000000"/>
                <w:sz w:val="24"/>
                <w:szCs w:val="24"/>
                <w:vertAlign w:val="baseline"/>
                <w:rtl w:val="0"/>
              </w:rPr>
              <w:t xml:space="preserve">GED/GEC dersleri</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99">
            <w:pPr>
              <w:spacing w:after="15" w:before="15" w:line="240" w:lineRule="auto"/>
              <w:rPr>
                <w:color w:val="333333"/>
                <w:sz w:val="24"/>
                <w:szCs w:val="24"/>
                <w:vertAlign w:val="baseline"/>
              </w:rPr>
            </w:pPr>
            <w:r w:rsidDel="00000000" w:rsidR="00000000" w:rsidRPr="00000000">
              <w:rPr>
                <w:color w:val="333333"/>
                <w:sz w:val="24"/>
                <w:szCs w:val="24"/>
                <w:vertAlign w:val="baseline"/>
                <w:rtl w:val="0"/>
              </w:rPr>
              <w:t xml:space="preserve">28</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9A">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0</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09B">
            <w:pPr>
              <w:spacing w:after="15" w:before="15" w:line="240" w:lineRule="auto"/>
              <w:rPr>
                <w:vertAlign w:val="baseline"/>
              </w:rPr>
            </w:pPr>
            <w:r w:rsidDel="00000000" w:rsidR="00000000" w:rsidRPr="00000000">
              <w:rPr>
                <w:color w:val="333333"/>
                <w:sz w:val="24"/>
                <w:szCs w:val="24"/>
                <w:vertAlign w:val="baseline"/>
                <w:rtl w:val="0"/>
              </w:rPr>
              <w:t xml:space="preserve">2</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9C">
            <w:pPr>
              <w:spacing w:after="0" w:line="240" w:lineRule="auto"/>
              <w:rPr>
                <w:color w:val="333333"/>
                <w:sz w:val="24"/>
                <w:szCs w:val="24"/>
                <w:vertAlign w:val="baseline"/>
              </w:rPr>
            </w:pP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9D">
            <w:pPr>
              <w:spacing w:after="0" w:line="240" w:lineRule="auto"/>
              <w:rPr>
                <w:color w:val="333333"/>
                <w:sz w:val="24"/>
                <w:szCs w:val="24"/>
                <w:vertAlign w:val="baseline"/>
              </w:rPr>
            </w:pP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9E">
            <w:pPr>
              <w:spacing w:after="0" w:line="240" w:lineRule="auto"/>
              <w:rPr>
                <w:b w:val="0"/>
                <w:bCs w:val="0"/>
                <w:color w:val="000000"/>
                <w:sz w:val="24"/>
                <w:szCs w:val="24"/>
                <w:vertAlign w:val="baseline"/>
              </w:rPr>
            </w:pPr>
            <w:r w:rsidDel="00000000" w:rsidR="00000000" w:rsidRPr="00000000">
              <w:rPr>
                <w:b w:val="1"/>
                <w:bCs w:val="1"/>
                <w:color w:val="000000"/>
                <w:sz w:val="24"/>
                <w:szCs w:val="24"/>
                <w:vertAlign w:val="baseline"/>
                <w:rtl w:val="0"/>
              </w:rPr>
              <w:t xml:space="preserve">T:663</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9F">
            <w:pPr>
              <w:spacing w:after="0" w:line="240" w:lineRule="auto"/>
              <w:rPr>
                <w:b w:val="0"/>
                <w:bCs w:val="0"/>
                <w:color w:val="000000"/>
                <w:sz w:val="24"/>
                <w:szCs w:val="24"/>
                <w:vertAlign w:val="baseline"/>
              </w:rPr>
            </w:pPr>
            <w:r w:rsidDel="00000000" w:rsidR="00000000" w:rsidRPr="00000000">
              <w:rPr>
                <w:b w:val="1"/>
                <w:bCs w:val="1"/>
                <w:color w:val="000000"/>
                <w:sz w:val="24"/>
                <w:szCs w:val="24"/>
                <w:vertAlign w:val="baseline"/>
                <w:rtl w:val="0"/>
              </w:rPr>
              <w:t xml:space="preserve">T:44</w:t>
            </w:r>
            <w:r w:rsidDel="00000000" w:rsidR="00000000" w:rsidRPr="00000000">
              <w:rPr>
                <w:rtl w:val="0"/>
              </w:rPr>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0A0">
            <w:pPr>
              <w:spacing w:after="0" w:line="240" w:lineRule="auto"/>
              <w:rPr>
                <w:vertAlign w:val="baseline"/>
              </w:rPr>
            </w:pPr>
            <w:r w:rsidDel="00000000" w:rsidR="00000000" w:rsidRPr="00000000">
              <w:rPr>
                <w:b w:val="1"/>
                <w:bCs w:val="1"/>
                <w:color w:val="000000"/>
                <w:sz w:val="24"/>
                <w:szCs w:val="24"/>
                <w:vertAlign w:val="baseline"/>
                <w:rtl w:val="0"/>
              </w:rPr>
              <w:t xml:space="preserve">T:60</w:t>
            </w:r>
            <w:r w:rsidDel="00000000" w:rsidR="00000000" w:rsidRPr="00000000">
              <w:rPr>
                <w:rtl w:val="0"/>
              </w:rPr>
            </w:r>
          </w:p>
        </w:tc>
      </w:tr>
      <w:tr>
        <w:trPr>
          <w:cantSplit w:val="0"/>
          <w:tblHeader w:val="0"/>
        </w:trPr>
        <w:tc>
          <w:tcPr>
            <w:gridSpan w:val="5"/>
            <w:tcBorders>
              <w:top w:color="c0c0c0" w:space="0" w:sz="4" w:val="single"/>
              <w:left w:color="c0c0c0" w:space="0" w:sz="4" w:val="single"/>
              <w:bottom w:color="c0c0c0" w:space="0" w:sz="4" w:val="single"/>
              <w:right w:color="c0c0c0" w:space="0" w:sz="4" w:val="single"/>
            </w:tcBorders>
            <w:tcMar>
              <w:top w:w="0.0" w:type="dxa"/>
              <w:left w:w="75.0" w:type="dxa"/>
              <w:bottom w:w="0.0" w:type="dxa"/>
              <w:right w:w="0.0" w:type="dxa"/>
            </w:tcMar>
            <w:vAlign w:val="center"/>
          </w:tcPr>
          <w:p w:rsidR="00000000" w:rsidDel="00000000" w:rsidP="00000000" w:rsidRDefault="00000000" w:rsidRPr="00000000" w14:paraId="000000A1">
            <w:pPr>
              <w:spacing w:after="0" w:line="240" w:lineRule="auto"/>
              <w:rPr>
                <w:vertAlign w:val="baseline"/>
              </w:rPr>
            </w:pPr>
            <w:r w:rsidDel="00000000" w:rsidR="00000000" w:rsidRPr="00000000">
              <w:rPr>
                <w:b w:val="1"/>
                <w:bCs w:val="1"/>
                <w:color w:val="333333"/>
                <w:sz w:val="24"/>
                <w:szCs w:val="24"/>
                <w:vertAlign w:val="baseline"/>
                <w:rtl w:val="0"/>
              </w:rPr>
              <w:t xml:space="preserve"> 2. Sınıf</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A6">
            <w:pPr>
              <w:spacing w:after="0" w:line="240" w:lineRule="auto"/>
              <w:rPr>
                <w:color w:val="333333"/>
                <w:sz w:val="24"/>
                <w:szCs w:val="24"/>
                <w:vertAlign w:val="baseline"/>
              </w:rPr>
            </w:pPr>
            <w:r w:rsidDel="00000000" w:rsidR="00000000" w:rsidRPr="00000000">
              <w:rPr>
                <w:sz w:val="24"/>
                <w:szCs w:val="24"/>
                <w:vertAlign w:val="baseline"/>
                <w:rtl w:val="0"/>
              </w:rPr>
              <w:t xml:space="preserve">TIP 200</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A7">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Dönem II Meslek Dersi</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A8">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453</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A9">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77</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0AA">
            <w:pPr>
              <w:spacing w:after="0" w:line="240" w:lineRule="auto"/>
              <w:rPr>
                <w:vertAlign w:val="baseline"/>
              </w:rPr>
            </w:pPr>
            <w:r w:rsidDel="00000000" w:rsidR="00000000" w:rsidRPr="00000000">
              <w:rPr>
                <w:color w:val="333333"/>
                <w:sz w:val="24"/>
                <w:szCs w:val="24"/>
                <w:vertAlign w:val="baseline"/>
                <w:rtl w:val="0"/>
              </w:rPr>
              <w:t xml:space="preserve">52</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AB">
            <w:pPr>
              <w:spacing w:after="15" w:before="15" w:line="240" w:lineRule="auto"/>
              <w:rPr>
                <w:color w:val="000000"/>
                <w:sz w:val="24"/>
                <w:szCs w:val="24"/>
                <w:vertAlign w:val="baseline"/>
              </w:rPr>
            </w:pPr>
            <w:r w:rsidDel="00000000" w:rsidR="00000000" w:rsidRPr="00000000">
              <w:rPr>
                <w:color w:val="000000"/>
                <w:sz w:val="24"/>
                <w:szCs w:val="24"/>
                <w:vertAlign w:val="baseline"/>
                <w:rtl w:val="0"/>
              </w:rPr>
              <w:t xml:space="preserve">İNG 253</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AC">
            <w:pPr>
              <w:spacing w:after="0" w:line="240" w:lineRule="auto"/>
              <w:rPr>
                <w:color w:val="000000"/>
                <w:sz w:val="24"/>
                <w:szCs w:val="24"/>
                <w:vertAlign w:val="baseline"/>
              </w:rPr>
            </w:pPr>
            <w:r w:rsidDel="00000000" w:rsidR="00000000" w:rsidRPr="00000000">
              <w:rPr>
                <w:color w:val="000000"/>
                <w:vertAlign w:val="baseline"/>
                <w:rtl w:val="0"/>
              </w:rPr>
              <w:t xml:space="preserve">Yabancı Dilde Okuma ve Konuşma</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AD">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28</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AE">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0</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0AF">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2</w:t>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B0">
            <w:pPr>
              <w:spacing w:after="15" w:before="15" w:line="240" w:lineRule="auto"/>
              <w:rPr>
                <w:color w:val="000000"/>
                <w:sz w:val="24"/>
                <w:szCs w:val="24"/>
                <w:vertAlign w:val="baseline"/>
              </w:rPr>
            </w:pPr>
            <w:r w:rsidDel="00000000" w:rsidR="00000000" w:rsidRPr="00000000">
              <w:rPr>
                <w:color w:val="000000"/>
                <w:sz w:val="24"/>
                <w:szCs w:val="24"/>
                <w:vertAlign w:val="baseline"/>
                <w:rtl w:val="0"/>
              </w:rPr>
              <w:t xml:space="preserve">İNG 254</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B1">
            <w:pPr>
              <w:spacing w:after="0" w:line="240" w:lineRule="auto"/>
              <w:rPr>
                <w:color w:val="000000"/>
                <w:sz w:val="24"/>
                <w:szCs w:val="24"/>
                <w:vertAlign w:val="baseline"/>
              </w:rPr>
            </w:pPr>
            <w:r w:rsidDel="00000000" w:rsidR="00000000" w:rsidRPr="00000000">
              <w:rPr>
                <w:color w:val="000000"/>
                <w:vertAlign w:val="baseline"/>
                <w:rtl w:val="0"/>
              </w:rPr>
              <w:t xml:space="preserve">Akademik Yazma</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B2">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28</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B3">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0</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0B4">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2</w:t>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B5">
            <w:pPr>
              <w:spacing w:after="15" w:before="15" w:line="240" w:lineRule="auto"/>
              <w:rPr>
                <w:color w:val="000000"/>
                <w:sz w:val="24"/>
                <w:szCs w:val="24"/>
                <w:vertAlign w:val="baseline"/>
              </w:rPr>
            </w:pPr>
            <w:r w:rsidDel="00000000" w:rsidR="00000000" w:rsidRPr="00000000">
              <w:rPr>
                <w:color w:val="000000"/>
                <w:sz w:val="24"/>
                <w:szCs w:val="24"/>
                <w:vertAlign w:val="baseline"/>
                <w:rtl w:val="0"/>
              </w:rPr>
              <w:t xml:space="preserve">Seçmeli Dersler-I</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B6">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GED/GEC dersleri</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B7">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28</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B8">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0</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0B9">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2</w:t>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BA">
            <w:pPr>
              <w:spacing w:after="15" w:before="15" w:line="240" w:lineRule="auto"/>
              <w:rPr>
                <w:color w:val="000000"/>
                <w:sz w:val="24"/>
                <w:szCs w:val="24"/>
                <w:vertAlign w:val="baseline"/>
              </w:rPr>
            </w:pPr>
            <w:r w:rsidDel="00000000" w:rsidR="00000000" w:rsidRPr="00000000">
              <w:rPr>
                <w:color w:val="000000"/>
                <w:sz w:val="24"/>
                <w:szCs w:val="24"/>
                <w:vertAlign w:val="baseline"/>
                <w:rtl w:val="0"/>
              </w:rPr>
              <w:t xml:space="preserve">Seçmeli Dersler-II</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BB">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GED/GEC dersleri</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BC">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28</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BD">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0</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0BE">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2</w:t>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BF">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                      </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C0">
            <w:pPr>
              <w:spacing w:after="0" w:line="240" w:lineRule="auto"/>
              <w:rPr>
                <w:b w:val="0"/>
                <w:bCs w:val="0"/>
                <w:color w:val="000000"/>
                <w:sz w:val="24"/>
                <w:szCs w:val="24"/>
                <w:vertAlign w:val="baseline"/>
              </w:rPr>
            </w:pPr>
            <w:r w:rsidDel="00000000" w:rsidR="00000000" w:rsidRPr="00000000">
              <w:rPr>
                <w:color w:val="333333"/>
                <w:sz w:val="24"/>
                <w:szCs w:val="24"/>
                <w:vertAlign w:val="baseline"/>
                <w:rtl w:val="0"/>
              </w:rPr>
              <w:t xml:space="preserve"> </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C1">
            <w:pPr>
              <w:spacing w:after="0" w:line="240" w:lineRule="auto"/>
              <w:rPr>
                <w:b w:val="0"/>
                <w:bCs w:val="0"/>
                <w:color w:val="000000"/>
                <w:sz w:val="24"/>
                <w:szCs w:val="24"/>
                <w:vertAlign w:val="baseline"/>
              </w:rPr>
            </w:pPr>
            <w:r w:rsidDel="00000000" w:rsidR="00000000" w:rsidRPr="00000000">
              <w:rPr>
                <w:b w:val="1"/>
                <w:bCs w:val="1"/>
                <w:color w:val="000000"/>
                <w:sz w:val="24"/>
                <w:szCs w:val="24"/>
                <w:vertAlign w:val="baseline"/>
                <w:rtl w:val="0"/>
              </w:rPr>
              <w:t xml:space="preserve">T</w:t>
            </w:r>
            <w:r w:rsidDel="00000000" w:rsidR="00000000" w:rsidRPr="00000000">
              <w:rPr>
                <w:b w:val="1"/>
                <w:bCs w:val="1"/>
                <w:sz w:val="24"/>
                <w:szCs w:val="24"/>
                <w:vertAlign w:val="baseline"/>
                <w:rtl w:val="0"/>
              </w:rPr>
              <w:t xml:space="preserve">:565</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C2">
            <w:pPr>
              <w:spacing w:after="0" w:line="240" w:lineRule="auto"/>
              <w:rPr>
                <w:b w:val="0"/>
                <w:bCs w:val="0"/>
                <w:color w:val="000000"/>
                <w:sz w:val="24"/>
                <w:szCs w:val="24"/>
                <w:vertAlign w:val="baseline"/>
              </w:rPr>
            </w:pPr>
            <w:r w:rsidDel="00000000" w:rsidR="00000000" w:rsidRPr="00000000">
              <w:rPr>
                <w:b w:val="1"/>
                <w:bCs w:val="1"/>
                <w:color w:val="000000"/>
                <w:sz w:val="24"/>
                <w:szCs w:val="24"/>
                <w:vertAlign w:val="baseline"/>
                <w:rtl w:val="0"/>
              </w:rPr>
              <w:t xml:space="preserve">T:77</w:t>
            </w:r>
            <w:r w:rsidDel="00000000" w:rsidR="00000000" w:rsidRPr="00000000">
              <w:rPr>
                <w:rtl w:val="0"/>
              </w:rPr>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0C3">
            <w:pPr>
              <w:spacing w:after="0" w:line="240" w:lineRule="auto"/>
              <w:rPr>
                <w:vertAlign w:val="baseline"/>
              </w:rPr>
            </w:pPr>
            <w:r w:rsidDel="00000000" w:rsidR="00000000" w:rsidRPr="00000000">
              <w:rPr>
                <w:b w:val="1"/>
                <w:bCs w:val="1"/>
                <w:color w:val="000000"/>
                <w:sz w:val="24"/>
                <w:szCs w:val="24"/>
                <w:vertAlign w:val="baseline"/>
                <w:rtl w:val="0"/>
              </w:rPr>
              <w:t xml:space="preserve">T:60</w:t>
            </w:r>
            <w:r w:rsidDel="00000000" w:rsidR="00000000" w:rsidRPr="00000000">
              <w:rPr>
                <w:rtl w:val="0"/>
              </w:rPr>
            </w:r>
          </w:p>
        </w:tc>
      </w:tr>
      <w:tr>
        <w:trPr>
          <w:cantSplit w:val="0"/>
          <w:tblHeader w:val="0"/>
        </w:trPr>
        <w:tc>
          <w:tcPr>
            <w:gridSpan w:val="5"/>
            <w:tcBorders>
              <w:top w:color="c0c0c0" w:space="0" w:sz="4" w:val="single"/>
              <w:left w:color="c0c0c0" w:space="0" w:sz="4" w:val="single"/>
              <w:bottom w:color="c0c0c0" w:space="0" w:sz="4" w:val="single"/>
              <w:right w:color="c0c0c0" w:space="0" w:sz="4" w:val="single"/>
            </w:tcBorders>
            <w:tcMar>
              <w:top w:w="0.0" w:type="dxa"/>
              <w:left w:w="75.0" w:type="dxa"/>
              <w:bottom w:w="0.0" w:type="dxa"/>
              <w:right w:w="0.0" w:type="dxa"/>
            </w:tcMar>
            <w:vAlign w:val="center"/>
          </w:tcPr>
          <w:p w:rsidR="00000000" w:rsidDel="00000000" w:rsidP="00000000" w:rsidRDefault="00000000" w:rsidRPr="00000000" w14:paraId="000000C4">
            <w:pPr>
              <w:spacing w:after="0" w:line="240" w:lineRule="auto"/>
              <w:rPr>
                <w:vertAlign w:val="baseline"/>
              </w:rPr>
            </w:pPr>
            <w:r w:rsidDel="00000000" w:rsidR="00000000" w:rsidRPr="00000000">
              <w:rPr>
                <w:b w:val="1"/>
                <w:bCs w:val="1"/>
                <w:color w:val="333333"/>
                <w:sz w:val="24"/>
                <w:szCs w:val="24"/>
                <w:vertAlign w:val="baseline"/>
                <w:rtl w:val="0"/>
              </w:rPr>
              <w:t xml:space="preserve">3 . Sınıf</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C9">
            <w:pPr>
              <w:spacing w:after="0" w:line="240" w:lineRule="auto"/>
              <w:rPr>
                <w:color w:val="333333"/>
                <w:sz w:val="24"/>
                <w:szCs w:val="24"/>
                <w:vertAlign w:val="baseline"/>
              </w:rPr>
            </w:pPr>
            <w:r w:rsidDel="00000000" w:rsidR="00000000" w:rsidRPr="00000000">
              <w:rPr>
                <w:sz w:val="24"/>
                <w:szCs w:val="24"/>
                <w:vertAlign w:val="baseline"/>
                <w:rtl w:val="0"/>
              </w:rPr>
              <w:t xml:space="preserve">TIP 300</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CA">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Dönem III Meslek Dersi</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CB">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587</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CC">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12</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0CD">
            <w:pPr>
              <w:spacing w:after="0" w:line="240" w:lineRule="auto"/>
              <w:rPr>
                <w:vertAlign w:val="baseline"/>
              </w:rPr>
            </w:pPr>
            <w:r w:rsidDel="00000000" w:rsidR="00000000" w:rsidRPr="00000000">
              <w:rPr>
                <w:color w:val="333333"/>
                <w:sz w:val="24"/>
                <w:szCs w:val="24"/>
                <w:vertAlign w:val="baseline"/>
                <w:rtl w:val="0"/>
              </w:rPr>
              <w:t xml:space="preserve">56</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CE">
            <w:pPr>
              <w:spacing w:after="0" w:line="240" w:lineRule="auto"/>
              <w:rPr>
                <w:color w:val="333333"/>
                <w:sz w:val="24"/>
                <w:szCs w:val="24"/>
                <w:vertAlign w:val="baseline"/>
              </w:rPr>
            </w:pPr>
            <w:r w:rsidDel="00000000" w:rsidR="00000000" w:rsidRPr="00000000">
              <w:rPr>
                <w:color w:val="000000"/>
                <w:sz w:val="24"/>
                <w:szCs w:val="24"/>
                <w:vertAlign w:val="baseline"/>
                <w:rtl w:val="0"/>
              </w:rPr>
              <w:t xml:space="preserve">ING 307</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CF">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Mesleki İngilizce I</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D0">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 28</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D1">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 0</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0D2">
            <w:pPr>
              <w:spacing w:after="0" w:line="240" w:lineRule="auto"/>
              <w:rPr>
                <w:vertAlign w:val="baseline"/>
              </w:rPr>
            </w:pPr>
            <w:r w:rsidDel="00000000" w:rsidR="00000000" w:rsidRPr="00000000">
              <w:rPr>
                <w:color w:val="333333"/>
                <w:sz w:val="24"/>
                <w:szCs w:val="24"/>
                <w:vertAlign w:val="baseline"/>
                <w:rtl w:val="0"/>
              </w:rPr>
              <w:t xml:space="preserve"> 2</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D3">
            <w:pPr>
              <w:spacing w:after="0" w:line="240" w:lineRule="auto"/>
              <w:rPr>
                <w:color w:val="333333"/>
                <w:sz w:val="24"/>
                <w:szCs w:val="24"/>
                <w:vertAlign w:val="baseline"/>
              </w:rPr>
            </w:pPr>
            <w:r w:rsidDel="00000000" w:rsidR="00000000" w:rsidRPr="00000000">
              <w:rPr>
                <w:color w:val="000000"/>
                <w:sz w:val="24"/>
                <w:szCs w:val="24"/>
                <w:vertAlign w:val="baseline"/>
                <w:rtl w:val="0"/>
              </w:rPr>
              <w:t xml:space="preserve">ING 308</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D4">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Mesleki İngilizce II</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D5">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 28</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D6">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 0</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0D7">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 2</w:t>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D8">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 </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D9">
            <w:pPr>
              <w:spacing w:after="0" w:line="240" w:lineRule="auto"/>
              <w:rPr>
                <w:b w:val="0"/>
                <w:bCs w:val="0"/>
                <w:color w:val="333333"/>
                <w:sz w:val="24"/>
                <w:szCs w:val="24"/>
                <w:vertAlign w:val="baseline"/>
              </w:rPr>
            </w:pPr>
            <w:r w:rsidDel="00000000" w:rsidR="00000000" w:rsidRPr="00000000">
              <w:rPr>
                <w:color w:val="333333"/>
                <w:sz w:val="24"/>
                <w:szCs w:val="24"/>
                <w:vertAlign w:val="baseline"/>
                <w:rtl w:val="0"/>
              </w:rPr>
              <w:t xml:space="preserve"> </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DA">
            <w:pPr>
              <w:spacing w:after="0" w:line="240" w:lineRule="auto"/>
              <w:rPr>
                <w:b w:val="0"/>
                <w:bCs w:val="0"/>
                <w:color w:val="333333"/>
                <w:sz w:val="24"/>
                <w:szCs w:val="24"/>
                <w:vertAlign w:val="baseline"/>
              </w:rPr>
            </w:pPr>
            <w:r w:rsidDel="00000000" w:rsidR="00000000" w:rsidRPr="00000000">
              <w:rPr>
                <w:b w:val="1"/>
                <w:bCs w:val="1"/>
                <w:color w:val="333333"/>
                <w:sz w:val="24"/>
                <w:szCs w:val="24"/>
                <w:vertAlign w:val="baseline"/>
                <w:rtl w:val="0"/>
              </w:rPr>
              <w:t xml:space="preserve">T:643</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DB">
            <w:pPr>
              <w:spacing w:after="0" w:line="240" w:lineRule="auto"/>
              <w:rPr>
                <w:b w:val="0"/>
                <w:bCs w:val="0"/>
                <w:color w:val="333333"/>
                <w:sz w:val="24"/>
                <w:szCs w:val="24"/>
                <w:vertAlign w:val="baseline"/>
              </w:rPr>
            </w:pPr>
            <w:r w:rsidDel="00000000" w:rsidR="00000000" w:rsidRPr="00000000">
              <w:rPr>
                <w:b w:val="1"/>
                <w:bCs w:val="1"/>
                <w:color w:val="333333"/>
                <w:sz w:val="24"/>
                <w:szCs w:val="24"/>
                <w:vertAlign w:val="baseline"/>
                <w:rtl w:val="0"/>
              </w:rPr>
              <w:t xml:space="preserve">T:12</w:t>
            </w:r>
            <w:r w:rsidDel="00000000" w:rsidR="00000000" w:rsidRPr="00000000">
              <w:rPr>
                <w:rtl w:val="0"/>
              </w:rPr>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0DC">
            <w:pPr>
              <w:spacing w:after="0" w:line="240" w:lineRule="auto"/>
              <w:rPr>
                <w:vertAlign w:val="baseline"/>
              </w:rPr>
            </w:pPr>
            <w:r w:rsidDel="00000000" w:rsidR="00000000" w:rsidRPr="00000000">
              <w:rPr>
                <w:b w:val="1"/>
                <w:bCs w:val="1"/>
                <w:color w:val="333333"/>
                <w:sz w:val="24"/>
                <w:szCs w:val="24"/>
                <w:vertAlign w:val="baseline"/>
                <w:rtl w:val="0"/>
              </w:rPr>
              <w:t xml:space="preserve">T:60</w:t>
            </w:r>
            <w:r w:rsidDel="00000000" w:rsidR="00000000" w:rsidRPr="00000000">
              <w:rPr>
                <w:rtl w:val="0"/>
              </w:rPr>
            </w:r>
          </w:p>
        </w:tc>
      </w:tr>
      <w:tr>
        <w:trPr>
          <w:cantSplit w:val="0"/>
          <w:tblHeader w:val="0"/>
        </w:trPr>
        <w:tc>
          <w:tcPr>
            <w:gridSpan w:val="5"/>
            <w:tcBorders>
              <w:top w:color="c0c0c0" w:space="0" w:sz="4" w:val="single"/>
              <w:left w:color="c0c0c0" w:space="0" w:sz="4" w:val="single"/>
              <w:bottom w:color="c0c0c0" w:space="0" w:sz="4" w:val="single"/>
              <w:right w:color="c0c0c0" w:space="0" w:sz="4" w:val="single"/>
            </w:tcBorders>
            <w:tcMar>
              <w:top w:w="0.0" w:type="dxa"/>
              <w:left w:w="75.0" w:type="dxa"/>
              <w:bottom w:w="0.0" w:type="dxa"/>
              <w:right w:w="0.0" w:type="dxa"/>
            </w:tcMar>
            <w:vAlign w:val="center"/>
          </w:tcPr>
          <w:p w:rsidR="00000000" w:rsidDel="00000000" w:rsidP="00000000" w:rsidRDefault="00000000" w:rsidRPr="00000000" w14:paraId="000000DD">
            <w:pPr>
              <w:spacing w:after="0" w:line="240" w:lineRule="auto"/>
              <w:rPr>
                <w:vertAlign w:val="baseline"/>
              </w:rPr>
            </w:pPr>
            <w:r w:rsidDel="00000000" w:rsidR="00000000" w:rsidRPr="00000000">
              <w:rPr>
                <w:b w:val="1"/>
                <w:bCs w:val="1"/>
                <w:color w:val="333333"/>
                <w:sz w:val="24"/>
                <w:szCs w:val="24"/>
                <w:vertAlign w:val="baseline"/>
                <w:rtl w:val="0"/>
              </w:rPr>
              <w:t xml:space="preserve">4. Sınıf</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E2">
            <w:pPr>
              <w:spacing w:after="0" w:line="240" w:lineRule="auto"/>
              <w:rPr>
                <w:color w:val="333333"/>
                <w:sz w:val="24"/>
                <w:szCs w:val="24"/>
                <w:vertAlign w:val="baseline"/>
              </w:rPr>
            </w:pPr>
            <w:r w:rsidDel="00000000" w:rsidR="00000000" w:rsidRPr="00000000">
              <w:rPr>
                <w:sz w:val="24"/>
                <w:szCs w:val="24"/>
                <w:vertAlign w:val="baseline"/>
                <w:rtl w:val="0"/>
              </w:rPr>
              <w:t xml:space="preserve">TIP 401</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E3">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İç Hastalıkları Stajı</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E4">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139</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E5">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101</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0E6">
            <w:pPr>
              <w:spacing w:after="0" w:line="240" w:lineRule="auto"/>
              <w:rPr>
                <w:vertAlign w:val="baseline"/>
              </w:rPr>
            </w:pPr>
            <w:r w:rsidDel="00000000" w:rsidR="00000000" w:rsidRPr="00000000">
              <w:rPr>
                <w:color w:val="333333"/>
                <w:sz w:val="24"/>
                <w:szCs w:val="24"/>
                <w:vertAlign w:val="baseline"/>
                <w:rtl w:val="0"/>
              </w:rPr>
              <w:t xml:space="preserve">13</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E7">
            <w:pPr>
              <w:spacing w:after="0" w:line="240" w:lineRule="auto"/>
              <w:rPr>
                <w:color w:val="333333"/>
                <w:sz w:val="24"/>
                <w:szCs w:val="24"/>
                <w:vertAlign w:val="baseline"/>
              </w:rPr>
            </w:pPr>
            <w:r w:rsidDel="00000000" w:rsidR="00000000" w:rsidRPr="00000000">
              <w:rPr>
                <w:sz w:val="24"/>
                <w:szCs w:val="24"/>
                <w:vertAlign w:val="baseline"/>
                <w:rtl w:val="0"/>
              </w:rPr>
              <w:t xml:space="preserve">TIP 402</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E8">
            <w:pPr>
              <w:shd w:fill="ffffff" w:val="clear"/>
              <w:spacing w:after="0" w:line="240" w:lineRule="auto"/>
              <w:jc w:val="both"/>
              <w:rPr>
                <w:sz w:val="24"/>
                <w:szCs w:val="24"/>
                <w:vertAlign w:val="baseline"/>
              </w:rPr>
            </w:pPr>
            <w:r w:rsidDel="00000000" w:rsidR="00000000" w:rsidRPr="00000000">
              <w:rPr>
                <w:sz w:val="24"/>
                <w:szCs w:val="24"/>
                <w:vertAlign w:val="baseline"/>
                <w:rtl w:val="0"/>
              </w:rPr>
              <w:t xml:space="preserve">Çocuk Sağlığı ve Hastalıkları Stajı</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E9">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80</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EA">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160</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0EB">
            <w:pPr>
              <w:spacing w:after="0" w:line="240" w:lineRule="auto"/>
              <w:rPr>
                <w:vertAlign w:val="baseline"/>
              </w:rPr>
            </w:pPr>
            <w:r w:rsidDel="00000000" w:rsidR="00000000" w:rsidRPr="00000000">
              <w:rPr>
                <w:color w:val="333333"/>
                <w:sz w:val="24"/>
                <w:szCs w:val="24"/>
                <w:vertAlign w:val="baseline"/>
                <w:rtl w:val="0"/>
              </w:rPr>
              <w:t xml:space="preserve">13</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EC">
            <w:pPr>
              <w:spacing w:after="0" w:line="240" w:lineRule="auto"/>
              <w:rPr>
                <w:color w:val="333333"/>
                <w:sz w:val="24"/>
                <w:szCs w:val="24"/>
                <w:vertAlign w:val="baseline"/>
              </w:rPr>
            </w:pPr>
            <w:r w:rsidDel="00000000" w:rsidR="00000000" w:rsidRPr="00000000">
              <w:rPr>
                <w:sz w:val="24"/>
                <w:szCs w:val="24"/>
                <w:vertAlign w:val="baseline"/>
                <w:rtl w:val="0"/>
              </w:rPr>
              <w:t xml:space="preserve">TIP 403</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ED">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Kadın Hastalıkları ve Doğum Stajı</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EE">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40</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EF">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110</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0F0">
            <w:pPr>
              <w:spacing w:after="0" w:line="240" w:lineRule="auto"/>
              <w:rPr>
                <w:vertAlign w:val="baseline"/>
              </w:rPr>
            </w:pPr>
            <w:r w:rsidDel="00000000" w:rsidR="00000000" w:rsidRPr="00000000">
              <w:rPr>
                <w:color w:val="333333"/>
                <w:sz w:val="24"/>
                <w:szCs w:val="24"/>
                <w:vertAlign w:val="baseline"/>
                <w:rtl w:val="0"/>
              </w:rPr>
              <w:t xml:space="preserve">10</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F1">
            <w:pPr>
              <w:spacing w:after="0" w:line="240" w:lineRule="auto"/>
              <w:rPr>
                <w:color w:val="333333"/>
                <w:sz w:val="24"/>
                <w:szCs w:val="24"/>
                <w:vertAlign w:val="baseline"/>
              </w:rPr>
            </w:pPr>
            <w:r w:rsidDel="00000000" w:rsidR="00000000" w:rsidRPr="00000000">
              <w:rPr>
                <w:sz w:val="24"/>
                <w:szCs w:val="24"/>
                <w:vertAlign w:val="baseline"/>
                <w:rtl w:val="0"/>
              </w:rPr>
              <w:t xml:space="preserve">TIP 404</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F2">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Genel Cerrahi Stajı</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F3">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34</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F4">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206</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0F5">
            <w:pPr>
              <w:spacing w:after="0" w:line="240" w:lineRule="auto"/>
              <w:rPr>
                <w:vertAlign w:val="baseline"/>
              </w:rPr>
            </w:pPr>
            <w:r w:rsidDel="00000000" w:rsidR="00000000" w:rsidRPr="00000000">
              <w:rPr>
                <w:color w:val="333333"/>
                <w:sz w:val="24"/>
                <w:szCs w:val="24"/>
                <w:vertAlign w:val="baseline"/>
                <w:rtl w:val="0"/>
              </w:rPr>
              <w:t xml:space="preserve">13</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F6">
            <w:pPr>
              <w:spacing w:after="0" w:line="240" w:lineRule="auto"/>
              <w:rPr>
                <w:color w:val="c5000b"/>
                <w:sz w:val="24"/>
                <w:szCs w:val="24"/>
                <w:vertAlign w:val="baseline"/>
              </w:rPr>
            </w:pPr>
            <w:r w:rsidDel="00000000" w:rsidR="00000000" w:rsidRPr="00000000">
              <w:rPr>
                <w:sz w:val="24"/>
                <w:szCs w:val="24"/>
                <w:vertAlign w:val="baseline"/>
                <w:rtl w:val="0"/>
              </w:rPr>
              <w:t xml:space="preserve">TIP 408</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F7">
            <w:pPr>
              <w:spacing w:after="0" w:line="240" w:lineRule="auto"/>
              <w:rPr>
                <w:sz w:val="24"/>
                <w:szCs w:val="24"/>
                <w:vertAlign w:val="baseline"/>
              </w:rPr>
            </w:pPr>
            <w:r w:rsidDel="00000000" w:rsidR="00000000" w:rsidRPr="00000000">
              <w:rPr>
                <w:sz w:val="24"/>
                <w:szCs w:val="24"/>
                <w:vertAlign w:val="baseline"/>
                <w:rtl w:val="0"/>
              </w:rPr>
              <w:t xml:space="preserve">Kardiyoloji Stajı</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F8">
            <w:pPr>
              <w:spacing w:after="0" w:line="240" w:lineRule="auto"/>
              <w:rPr>
                <w:sz w:val="24"/>
                <w:szCs w:val="24"/>
                <w:vertAlign w:val="baseline"/>
              </w:rPr>
            </w:pPr>
            <w:r w:rsidDel="00000000" w:rsidR="00000000" w:rsidRPr="00000000">
              <w:rPr>
                <w:sz w:val="24"/>
                <w:szCs w:val="24"/>
                <w:vertAlign w:val="baseline"/>
                <w:rtl w:val="0"/>
              </w:rPr>
              <w:t xml:space="preserve">22</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F9">
            <w:pPr>
              <w:spacing w:after="0" w:line="240" w:lineRule="auto"/>
              <w:rPr>
                <w:sz w:val="24"/>
                <w:szCs w:val="24"/>
                <w:vertAlign w:val="baseline"/>
              </w:rPr>
            </w:pPr>
            <w:r w:rsidDel="00000000" w:rsidR="00000000" w:rsidRPr="00000000">
              <w:rPr>
                <w:sz w:val="24"/>
                <w:szCs w:val="24"/>
                <w:vertAlign w:val="baseline"/>
                <w:rtl w:val="0"/>
              </w:rPr>
              <w:t xml:space="preserve">66</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0FA">
            <w:pPr>
              <w:spacing w:after="0" w:line="240" w:lineRule="auto"/>
              <w:rPr>
                <w:vertAlign w:val="baseline"/>
              </w:rPr>
            </w:pPr>
            <w:r w:rsidDel="00000000" w:rsidR="00000000" w:rsidRPr="00000000">
              <w:rPr>
                <w:sz w:val="24"/>
                <w:szCs w:val="24"/>
                <w:vertAlign w:val="baseline"/>
                <w:rtl w:val="0"/>
              </w:rPr>
              <w:t xml:space="preserve">7</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FB">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TIP 409</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FC">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Seçmeli Staj</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FD">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20</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FE">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40</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0FF">
            <w:pPr>
              <w:spacing w:after="0" w:line="240" w:lineRule="auto"/>
              <w:rPr>
                <w:vertAlign w:val="baseline"/>
              </w:rPr>
            </w:pPr>
            <w:r w:rsidDel="00000000" w:rsidR="00000000" w:rsidRPr="00000000">
              <w:rPr>
                <w:vertAlign w:val="baseline"/>
                <w:rtl w:val="0"/>
              </w:rPr>
              <w:t xml:space="preserve">4</w:t>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00">
            <w:pPr>
              <w:spacing w:after="0" w:line="240" w:lineRule="auto"/>
              <w:rPr>
                <w:color w:val="c5000b"/>
                <w:sz w:val="24"/>
                <w:szCs w:val="24"/>
                <w:vertAlign w:val="baseline"/>
              </w:rPr>
            </w:pP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01">
            <w:pPr>
              <w:spacing w:after="0" w:line="240" w:lineRule="auto"/>
              <w:rPr>
                <w:sz w:val="24"/>
                <w:szCs w:val="24"/>
                <w:vertAlign w:val="baseline"/>
              </w:rPr>
            </w:pP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02">
            <w:pPr>
              <w:spacing w:after="0" w:line="240" w:lineRule="auto"/>
              <w:rPr>
                <w:sz w:val="24"/>
                <w:szCs w:val="24"/>
                <w:vertAlign w:val="baseline"/>
              </w:rPr>
            </w:pP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03">
            <w:pPr>
              <w:spacing w:after="0" w:line="240" w:lineRule="auto"/>
              <w:rPr>
                <w:sz w:val="24"/>
                <w:szCs w:val="24"/>
                <w:vertAlign w:val="baseline"/>
              </w:rPr>
            </w:pPr>
            <w:r w:rsidDel="00000000" w:rsidR="00000000" w:rsidRPr="00000000">
              <w:rPr>
                <w:rtl w:val="0"/>
              </w:rPr>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104">
            <w:pPr>
              <w:spacing w:after="0" w:line="240" w:lineRule="auto"/>
              <w:rPr>
                <w:vertAlign w:val="baseline"/>
              </w:rPr>
            </w:pP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05">
            <w:pPr>
              <w:spacing w:after="0" w:line="240" w:lineRule="auto"/>
              <w:rPr>
                <w:color w:val="c5000b"/>
                <w:sz w:val="24"/>
                <w:szCs w:val="24"/>
                <w:vertAlign w:val="baseline"/>
              </w:rPr>
            </w:pPr>
            <w:r w:rsidDel="00000000" w:rsidR="00000000" w:rsidRPr="00000000">
              <w:rPr>
                <w:color w:val="333333"/>
                <w:sz w:val="24"/>
                <w:szCs w:val="24"/>
                <w:vertAlign w:val="baseline"/>
                <w:rtl w:val="0"/>
              </w:rPr>
              <w:t xml:space="preserve"> </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06">
            <w:pPr>
              <w:spacing w:after="0" w:line="240" w:lineRule="auto"/>
              <w:rPr>
                <w:b w:val="0"/>
                <w:bCs w:val="0"/>
                <w:color w:val="000000"/>
                <w:sz w:val="24"/>
                <w:szCs w:val="24"/>
                <w:vertAlign w:val="baseline"/>
              </w:rPr>
            </w:pPr>
            <w:r w:rsidDel="00000000" w:rsidR="00000000" w:rsidRPr="00000000">
              <w:rPr>
                <w:color w:val="c5000b"/>
                <w:sz w:val="24"/>
                <w:szCs w:val="24"/>
                <w:vertAlign w:val="baseline"/>
                <w:rtl w:val="0"/>
              </w:rPr>
              <w:t xml:space="preserve"> </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07">
            <w:pPr>
              <w:spacing w:after="0" w:line="240" w:lineRule="auto"/>
              <w:rPr>
                <w:b w:val="0"/>
                <w:bCs w:val="0"/>
                <w:color w:val="000000"/>
                <w:sz w:val="24"/>
                <w:szCs w:val="24"/>
                <w:vertAlign w:val="baseline"/>
              </w:rPr>
            </w:pPr>
            <w:r w:rsidDel="00000000" w:rsidR="00000000" w:rsidRPr="00000000">
              <w:rPr>
                <w:b w:val="1"/>
                <w:bCs w:val="1"/>
                <w:color w:val="000000"/>
                <w:sz w:val="24"/>
                <w:szCs w:val="24"/>
                <w:vertAlign w:val="baseline"/>
                <w:rtl w:val="0"/>
              </w:rPr>
              <w:t xml:space="preserve">T:335</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08">
            <w:pPr>
              <w:spacing w:after="0" w:line="240" w:lineRule="auto"/>
              <w:rPr>
                <w:b w:val="0"/>
                <w:bCs w:val="0"/>
                <w:color w:val="000000"/>
                <w:sz w:val="24"/>
                <w:szCs w:val="24"/>
                <w:vertAlign w:val="baseline"/>
              </w:rPr>
            </w:pPr>
            <w:r w:rsidDel="00000000" w:rsidR="00000000" w:rsidRPr="00000000">
              <w:rPr>
                <w:b w:val="1"/>
                <w:bCs w:val="1"/>
                <w:color w:val="000000"/>
                <w:sz w:val="24"/>
                <w:szCs w:val="24"/>
                <w:vertAlign w:val="baseline"/>
                <w:rtl w:val="0"/>
              </w:rPr>
              <w:t xml:space="preserve">T:683</w:t>
            </w:r>
            <w:r w:rsidDel="00000000" w:rsidR="00000000" w:rsidRPr="00000000">
              <w:rPr>
                <w:rtl w:val="0"/>
              </w:rPr>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109">
            <w:pPr>
              <w:spacing w:after="0" w:line="240" w:lineRule="auto"/>
              <w:rPr>
                <w:vertAlign w:val="baseline"/>
              </w:rPr>
            </w:pPr>
            <w:r w:rsidDel="00000000" w:rsidR="00000000" w:rsidRPr="00000000">
              <w:rPr>
                <w:b w:val="1"/>
                <w:bCs w:val="1"/>
                <w:color w:val="000000"/>
                <w:sz w:val="24"/>
                <w:szCs w:val="24"/>
                <w:vertAlign w:val="baseline"/>
                <w:rtl w:val="0"/>
              </w:rPr>
              <w:t xml:space="preserve">T:60</w:t>
            </w:r>
            <w:r w:rsidDel="00000000" w:rsidR="00000000" w:rsidRPr="00000000">
              <w:rPr>
                <w:rtl w:val="0"/>
              </w:rPr>
            </w:r>
          </w:p>
        </w:tc>
      </w:tr>
      <w:tr>
        <w:trPr>
          <w:cantSplit w:val="0"/>
          <w:tblHeader w:val="0"/>
        </w:trPr>
        <w:tc>
          <w:tcPr>
            <w:gridSpan w:val="5"/>
            <w:tcBorders>
              <w:top w:color="c0c0c0" w:space="0" w:sz="4" w:val="single"/>
              <w:left w:color="c0c0c0" w:space="0" w:sz="4" w:val="single"/>
              <w:bottom w:color="c0c0c0" w:space="0" w:sz="4" w:val="single"/>
              <w:right w:color="c0c0c0" w:space="0" w:sz="4" w:val="single"/>
            </w:tcBorders>
            <w:tcMar>
              <w:top w:w="0.0" w:type="dxa"/>
              <w:left w:w="75.0" w:type="dxa"/>
              <w:bottom w:w="0.0" w:type="dxa"/>
              <w:right w:w="0.0" w:type="dxa"/>
            </w:tcMar>
            <w:vAlign w:val="center"/>
          </w:tcPr>
          <w:p w:rsidR="00000000" w:rsidDel="00000000" w:rsidP="00000000" w:rsidRDefault="00000000" w:rsidRPr="00000000" w14:paraId="0000010A">
            <w:pPr>
              <w:spacing w:after="0" w:line="240" w:lineRule="auto"/>
              <w:rPr>
                <w:vertAlign w:val="baseline"/>
              </w:rPr>
            </w:pPr>
            <w:r w:rsidDel="00000000" w:rsidR="00000000" w:rsidRPr="00000000">
              <w:rPr>
                <w:b w:val="1"/>
                <w:bCs w:val="1"/>
                <w:color w:val="333333"/>
                <w:sz w:val="24"/>
                <w:szCs w:val="24"/>
                <w:vertAlign w:val="baseline"/>
                <w:rtl w:val="0"/>
              </w:rPr>
              <w:t xml:space="preserve">5. Sınıf</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0F">
            <w:pPr>
              <w:spacing w:after="0" w:line="240" w:lineRule="auto"/>
              <w:rPr>
                <w:color w:val="333333"/>
                <w:sz w:val="24"/>
                <w:szCs w:val="24"/>
                <w:vertAlign w:val="baseline"/>
              </w:rPr>
            </w:pPr>
            <w:r w:rsidDel="00000000" w:rsidR="00000000" w:rsidRPr="00000000">
              <w:rPr>
                <w:sz w:val="24"/>
                <w:szCs w:val="24"/>
                <w:vertAlign w:val="baseline"/>
                <w:rtl w:val="0"/>
              </w:rPr>
              <w:t xml:space="preserve">TIP 501</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10">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Radyoloji Stajı</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11">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20</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12">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40</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113">
            <w:pPr>
              <w:spacing w:after="0" w:line="240" w:lineRule="auto"/>
              <w:rPr>
                <w:vertAlign w:val="baseline"/>
              </w:rPr>
            </w:pPr>
            <w:r w:rsidDel="00000000" w:rsidR="00000000" w:rsidRPr="00000000">
              <w:rPr>
                <w:color w:val="333333"/>
                <w:sz w:val="24"/>
                <w:szCs w:val="24"/>
                <w:vertAlign w:val="baseline"/>
                <w:rtl w:val="0"/>
              </w:rPr>
              <w:t xml:space="preserve">4</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14">
            <w:pPr>
              <w:spacing w:after="0" w:line="240" w:lineRule="auto"/>
              <w:rPr>
                <w:color w:val="333333"/>
                <w:sz w:val="24"/>
                <w:szCs w:val="24"/>
                <w:vertAlign w:val="baseline"/>
              </w:rPr>
            </w:pPr>
            <w:r w:rsidDel="00000000" w:rsidR="00000000" w:rsidRPr="00000000">
              <w:rPr>
                <w:sz w:val="24"/>
                <w:szCs w:val="24"/>
                <w:vertAlign w:val="baseline"/>
                <w:rtl w:val="0"/>
              </w:rPr>
              <w:t xml:space="preserve">TIP 502</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15">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Anesteziyoloji ve Reanimasyon Stajı</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16">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8</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17">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52</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118">
            <w:pPr>
              <w:spacing w:after="0" w:line="240" w:lineRule="auto"/>
              <w:rPr>
                <w:vertAlign w:val="baseline"/>
              </w:rPr>
            </w:pPr>
            <w:r w:rsidDel="00000000" w:rsidR="00000000" w:rsidRPr="00000000">
              <w:rPr>
                <w:color w:val="333333"/>
                <w:sz w:val="24"/>
                <w:szCs w:val="24"/>
                <w:vertAlign w:val="baseline"/>
                <w:rtl w:val="0"/>
              </w:rPr>
              <w:t xml:space="preserve">3</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19">
            <w:pPr>
              <w:spacing w:after="0" w:line="240" w:lineRule="auto"/>
              <w:rPr>
                <w:color w:val="333333"/>
                <w:sz w:val="24"/>
                <w:szCs w:val="24"/>
                <w:vertAlign w:val="baseline"/>
              </w:rPr>
            </w:pPr>
            <w:r w:rsidDel="00000000" w:rsidR="00000000" w:rsidRPr="00000000">
              <w:rPr>
                <w:sz w:val="24"/>
                <w:szCs w:val="24"/>
                <w:vertAlign w:val="baseline"/>
                <w:rtl w:val="0"/>
              </w:rPr>
              <w:t xml:space="preserve">TIP 503</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1A">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Adli Tıp Stajı</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1B">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30</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1C">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10</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11D">
            <w:pPr>
              <w:spacing w:after="0" w:line="240" w:lineRule="auto"/>
              <w:rPr>
                <w:vertAlign w:val="baseline"/>
              </w:rPr>
            </w:pPr>
            <w:r w:rsidDel="00000000" w:rsidR="00000000" w:rsidRPr="00000000">
              <w:rPr>
                <w:color w:val="333333"/>
                <w:sz w:val="24"/>
                <w:szCs w:val="24"/>
                <w:vertAlign w:val="baseline"/>
                <w:rtl w:val="0"/>
              </w:rPr>
              <w:t xml:space="preserve">2</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1E">
            <w:pPr>
              <w:spacing w:after="0" w:line="240" w:lineRule="auto"/>
              <w:rPr>
                <w:color w:val="333333"/>
                <w:sz w:val="24"/>
                <w:szCs w:val="24"/>
                <w:vertAlign w:val="baseline"/>
              </w:rPr>
            </w:pPr>
            <w:r w:rsidDel="00000000" w:rsidR="00000000" w:rsidRPr="00000000">
              <w:rPr>
                <w:sz w:val="24"/>
                <w:szCs w:val="24"/>
                <w:vertAlign w:val="baseline"/>
                <w:rtl w:val="0"/>
              </w:rPr>
              <w:t xml:space="preserve">TIP 504</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1F">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Psikiyatri Stajı</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20">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18</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21">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72</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122">
            <w:pPr>
              <w:spacing w:after="0" w:line="240" w:lineRule="auto"/>
              <w:rPr>
                <w:vertAlign w:val="baseline"/>
              </w:rPr>
            </w:pPr>
            <w:r w:rsidDel="00000000" w:rsidR="00000000" w:rsidRPr="00000000">
              <w:rPr>
                <w:color w:val="333333"/>
                <w:sz w:val="24"/>
                <w:szCs w:val="24"/>
                <w:vertAlign w:val="baseline"/>
                <w:rtl w:val="0"/>
              </w:rPr>
              <w:t xml:space="preserve">5</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23">
            <w:pPr>
              <w:spacing w:after="0" w:line="240" w:lineRule="auto"/>
              <w:rPr>
                <w:color w:val="333333"/>
                <w:sz w:val="24"/>
                <w:szCs w:val="24"/>
                <w:vertAlign w:val="baseline"/>
              </w:rPr>
            </w:pPr>
            <w:r w:rsidDel="00000000" w:rsidR="00000000" w:rsidRPr="00000000">
              <w:rPr>
                <w:sz w:val="24"/>
                <w:szCs w:val="24"/>
                <w:vertAlign w:val="baseline"/>
                <w:rtl w:val="0"/>
              </w:rPr>
              <w:t xml:space="preserve">TIP 505</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24">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Ortopedi ve Travmatoloji Stajı</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25">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21</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26">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69</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127">
            <w:pPr>
              <w:spacing w:after="0" w:line="240" w:lineRule="auto"/>
              <w:rPr>
                <w:vertAlign w:val="baseline"/>
              </w:rPr>
            </w:pPr>
            <w:r w:rsidDel="00000000" w:rsidR="00000000" w:rsidRPr="00000000">
              <w:rPr>
                <w:color w:val="333333"/>
                <w:sz w:val="24"/>
                <w:szCs w:val="24"/>
                <w:vertAlign w:val="baseline"/>
                <w:rtl w:val="0"/>
              </w:rPr>
              <w:t xml:space="preserve">4</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28">
            <w:pPr>
              <w:spacing w:after="0" w:line="240" w:lineRule="auto"/>
              <w:rPr>
                <w:color w:val="333333"/>
                <w:sz w:val="24"/>
                <w:szCs w:val="24"/>
                <w:vertAlign w:val="baseline"/>
              </w:rPr>
            </w:pPr>
            <w:r w:rsidDel="00000000" w:rsidR="00000000" w:rsidRPr="00000000">
              <w:rPr>
                <w:sz w:val="24"/>
                <w:szCs w:val="24"/>
                <w:vertAlign w:val="baseline"/>
                <w:rtl w:val="0"/>
              </w:rPr>
              <w:t xml:space="preserve">TIP 506</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29">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Göz Hastalıkları Stajı</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2A">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30</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2B">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30</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12C">
            <w:pPr>
              <w:spacing w:after="0" w:line="240" w:lineRule="auto"/>
              <w:rPr>
                <w:vertAlign w:val="baseline"/>
              </w:rPr>
            </w:pPr>
            <w:r w:rsidDel="00000000" w:rsidR="00000000" w:rsidRPr="00000000">
              <w:rPr>
                <w:color w:val="333333"/>
                <w:sz w:val="24"/>
                <w:szCs w:val="24"/>
                <w:vertAlign w:val="baseline"/>
                <w:rtl w:val="0"/>
              </w:rPr>
              <w:t xml:space="preserve">3</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2D">
            <w:pPr>
              <w:spacing w:after="0" w:line="240" w:lineRule="auto"/>
              <w:rPr>
                <w:color w:val="333333"/>
                <w:sz w:val="24"/>
                <w:szCs w:val="24"/>
                <w:vertAlign w:val="baseline"/>
              </w:rPr>
            </w:pPr>
            <w:r w:rsidDel="00000000" w:rsidR="00000000" w:rsidRPr="00000000">
              <w:rPr>
                <w:sz w:val="24"/>
                <w:szCs w:val="24"/>
                <w:vertAlign w:val="baseline"/>
                <w:rtl w:val="0"/>
              </w:rPr>
              <w:t xml:space="preserve">TIP 507</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2E">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KBB Stajı</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2F">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24</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30">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36</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131">
            <w:pPr>
              <w:spacing w:after="0" w:line="240" w:lineRule="auto"/>
              <w:rPr>
                <w:vertAlign w:val="baseline"/>
              </w:rPr>
            </w:pPr>
            <w:r w:rsidDel="00000000" w:rsidR="00000000" w:rsidRPr="00000000">
              <w:rPr>
                <w:color w:val="333333"/>
                <w:sz w:val="24"/>
                <w:szCs w:val="24"/>
                <w:vertAlign w:val="baseline"/>
                <w:rtl w:val="0"/>
              </w:rPr>
              <w:t xml:space="preserve">4</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32">
            <w:pPr>
              <w:spacing w:after="0" w:line="240" w:lineRule="auto"/>
              <w:rPr>
                <w:color w:val="333333"/>
                <w:sz w:val="24"/>
                <w:szCs w:val="24"/>
                <w:vertAlign w:val="baseline"/>
              </w:rPr>
            </w:pPr>
            <w:r w:rsidDel="00000000" w:rsidR="00000000" w:rsidRPr="00000000">
              <w:rPr>
                <w:sz w:val="24"/>
                <w:szCs w:val="24"/>
                <w:vertAlign w:val="baseline"/>
                <w:rtl w:val="0"/>
              </w:rPr>
              <w:t xml:space="preserve">TIP 508</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33">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Nöroloji Stajı</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34">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18</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35">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72</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136">
            <w:pPr>
              <w:spacing w:after="0" w:line="240" w:lineRule="auto"/>
              <w:rPr>
                <w:vertAlign w:val="baseline"/>
              </w:rPr>
            </w:pPr>
            <w:r w:rsidDel="00000000" w:rsidR="00000000" w:rsidRPr="00000000">
              <w:rPr>
                <w:color w:val="333333"/>
                <w:sz w:val="24"/>
                <w:szCs w:val="24"/>
                <w:vertAlign w:val="baseline"/>
                <w:rtl w:val="0"/>
              </w:rPr>
              <w:t xml:space="preserve">5</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37">
            <w:pPr>
              <w:spacing w:after="0" w:line="240" w:lineRule="auto"/>
              <w:rPr>
                <w:color w:val="333333"/>
                <w:sz w:val="24"/>
                <w:szCs w:val="24"/>
                <w:vertAlign w:val="baseline"/>
              </w:rPr>
            </w:pPr>
            <w:r w:rsidDel="00000000" w:rsidR="00000000" w:rsidRPr="00000000">
              <w:rPr>
                <w:sz w:val="24"/>
                <w:szCs w:val="24"/>
                <w:vertAlign w:val="baseline"/>
                <w:rtl w:val="0"/>
              </w:rPr>
              <w:t xml:space="preserve">TIP 509</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38">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Nöroşirürji Stajı</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39">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30</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3A">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30</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13B">
            <w:pPr>
              <w:spacing w:after="0" w:line="240" w:lineRule="auto"/>
              <w:rPr>
                <w:vertAlign w:val="baseline"/>
              </w:rPr>
            </w:pPr>
            <w:r w:rsidDel="00000000" w:rsidR="00000000" w:rsidRPr="00000000">
              <w:rPr>
                <w:color w:val="333333"/>
                <w:sz w:val="24"/>
                <w:szCs w:val="24"/>
                <w:vertAlign w:val="baseline"/>
                <w:rtl w:val="0"/>
              </w:rPr>
              <w:t xml:space="preserve">3</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3C">
            <w:pPr>
              <w:spacing w:after="0" w:line="240" w:lineRule="auto"/>
              <w:rPr>
                <w:color w:val="333333"/>
                <w:sz w:val="24"/>
                <w:szCs w:val="24"/>
                <w:vertAlign w:val="baseline"/>
              </w:rPr>
            </w:pPr>
            <w:r w:rsidDel="00000000" w:rsidR="00000000" w:rsidRPr="00000000">
              <w:rPr>
                <w:sz w:val="24"/>
                <w:szCs w:val="24"/>
                <w:vertAlign w:val="baseline"/>
                <w:rtl w:val="0"/>
              </w:rPr>
              <w:t xml:space="preserve">TIP 510</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3D">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Fizik Tedavi ve Rehabilitasyon Stajı</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3E">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30</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3F">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60</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140">
            <w:pPr>
              <w:spacing w:after="0" w:line="240" w:lineRule="auto"/>
              <w:rPr>
                <w:vertAlign w:val="baseline"/>
              </w:rPr>
            </w:pPr>
            <w:r w:rsidDel="00000000" w:rsidR="00000000" w:rsidRPr="00000000">
              <w:rPr>
                <w:color w:val="333333"/>
                <w:sz w:val="24"/>
                <w:szCs w:val="24"/>
                <w:vertAlign w:val="baseline"/>
                <w:rtl w:val="0"/>
              </w:rPr>
              <w:t xml:space="preserve">4</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41">
            <w:pPr>
              <w:spacing w:after="0" w:line="240" w:lineRule="auto"/>
              <w:rPr>
                <w:color w:val="333333"/>
                <w:sz w:val="24"/>
                <w:szCs w:val="24"/>
                <w:vertAlign w:val="baseline"/>
              </w:rPr>
            </w:pPr>
            <w:r w:rsidDel="00000000" w:rsidR="00000000" w:rsidRPr="00000000">
              <w:rPr>
                <w:sz w:val="24"/>
                <w:szCs w:val="24"/>
                <w:vertAlign w:val="baseline"/>
                <w:rtl w:val="0"/>
              </w:rPr>
              <w:t xml:space="preserve">TIP 511</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42">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Dermatoloji Stajı</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43">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30</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44">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30</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145">
            <w:pPr>
              <w:spacing w:after="0" w:line="240" w:lineRule="auto"/>
              <w:rPr>
                <w:vertAlign w:val="baseline"/>
              </w:rPr>
            </w:pPr>
            <w:r w:rsidDel="00000000" w:rsidR="00000000" w:rsidRPr="00000000">
              <w:rPr>
                <w:color w:val="333333"/>
                <w:sz w:val="24"/>
                <w:szCs w:val="24"/>
                <w:vertAlign w:val="baseline"/>
                <w:rtl w:val="0"/>
              </w:rPr>
              <w:t xml:space="preserve">3</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46">
            <w:pPr>
              <w:spacing w:after="0" w:line="240" w:lineRule="auto"/>
              <w:rPr>
                <w:color w:val="333333"/>
                <w:sz w:val="24"/>
                <w:szCs w:val="24"/>
                <w:vertAlign w:val="baseline"/>
              </w:rPr>
            </w:pPr>
            <w:r w:rsidDel="00000000" w:rsidR="00000000" w:rsidRPr="00000000">
              <w:rPr>
                <w:sz w:val="24"/>
                <w:szCs w:val="24"/>
                <w:vertAlign w:val="baseline"/>
                <w:rtl w:val="0"/>
              </w:rPr>
              <w:t xml:space="preserve">TIP 512</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47">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Plastik ve Rekonstrüktif Cerrahi Stajı</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48">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18</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49">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42</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14A">
            <w:pPr>
              <w:spacing w:after="0" w:line="240" w:lineRule="auto"/>
              <w:rPr>
                <w:vertAlign w:val="baseline"/>
              </w:rPr>
            </w:pPr>
            <w:r w:rsidDel="00000000" w:rsidR="00000000" w:rsidRPr="00000000">
              <w:rPr>
                <w:color w:val="333333"/>
                <w:sz w:val="24"/>
                <w:szCs w:val="24"/>
                <w:vertAlign w:val="baseline"/>
                <w:rtl w:val="0"/>
              </w:rPr>
              <w:t xml:space="preserve">3</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4B">
            <w:pPr>
              <w:spacing w:after="0" w:line="240" w:lineRule="auto"/>
              <w:rPr>
                <w:color w:val="333333"/>
                <w:sz w:val="24"/>
                <w:szCs w:val="24"/>
                <w:vertAlign w:val="baseline"/>
              </w:rPr>
            </w:pPr>
            <w:r w:rsidDel="00000000" w:rsidR="00000000" w:rsidRPr="00000000">
              <w:rPr>
                <w:sz w:val="24"/>
                <w:szCs w:val="24"/>
                <w:vertAlign w:val="baseline"/>
                <w:rtl w:val="0"/>
              </w:rPr>
              <w:t xml:space="preserve">TIP 513</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4C">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Üroloji Stajı</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4D">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13</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4E">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47</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14F">
            <w:pPr>
              <w:spacing w:after="0" w:line="240" w:lineRule="auto"/>
              <w:rPr>
                <w:vertAlign w:val="baseline"/>
              </w:rPr>
            </w:pPr>
            <w:r w:rsidDel="00000000" w:rsidR="00000000" w:rsidRPr="00000000">
              <w:rPr>
                <w:color w:val="333333"/>
                <w:sz w:val="24"/>
                <w:szCs w:val="24"/>
                <w:vertAlign w:val="baseline"/>
                <w:rtl w:val="0"/>
              </w:rPr>
              <w:t xml:space="preserve">3</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50">
            <w:pPr>
              <w:spacing w:after="0" w:line="240" w:lineRule="auto"/>
              <w:rPr>
                <w:color w:val="333333"/>
                <w:sz w:val="24"/>
                <w:szCs w:val="24"/>
                <w:vertAlign w:val="baseline"/>
              </w:rPr>
            </w:pPr>
            <w:r w:rsidDel="00000000" w:rsidR="00000000" w:rsidRPr="00000000">
              <w:rPr>
                <w:sz w:val="24"/>
                <w:szCs w:val="24"/>
                <w:vertAlign w:val="baseline"/>
                <w:rtl w:val="0"/>
              </w:rPr>
              <w:t xml:space="preserve">TIP 515</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51">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Enfeksiyon Hastalıkları Stajı</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52">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26</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53">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34</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154">
            <w:pPr>
              <w:spacing w:after="0" w:line="240" w:lineRule="auto"/>
              <w:rPr>
                <w:vertAlign w:val="baseline"/>
              </w:rPr>
            </w:pPr>
            <w:r w:rsidDel="00000000" w:rsidR="00000000" w:rsidRPr="00000000">
              <w:rPr>
                <w:color w:val="333333"/>
                <w:sz w:val="24"/>
                <w:szCs w:val="24"/>
                <w:vertAlign w:val="baseline"/>
                <w:rtl w:val="0"/>
              </w:rPr>
              <w:t xml:space="preserve">4</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55">
            <w:pPr>
              <w:spacing w:after="0" w:line="240" w:lineRule="auto"/>
              <w:rPr>
                <w:color w:val="333333"/>
                <w:sz w:val="24"/>
                <w:szCs w:val="24"/>
                <w:vertAlign w:val="baseline"/>
              </w:rPr>
            </w:pPr>
            <w:r w:rsidDel="00000000" w:rsidR="00000000" w:rsidRPr="00000000">
              <w:rPr>
                <w:sz w:val="24"/>
                <w:szCs w:val="24"/>
                <w:vertAlign w:val="baseline"/>
                <w:rtl w:val="0"/>
              </w:rPr>
              <w:t xml:space="preserve">TIP 516</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56">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Klinik Etik Stajı</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57">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10</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58">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10</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159">
            <w:pPr>
              <w:spacing w:after="0" w:line="240" w:lineRule="auto"/>
              <w:rPr>
                <w:vertAlign w:val="baseline"/>
              </w:rPr>
            </w:pPr>
            <w:r w:rsidDel="00000000" w:rsidR="00000000" w:rsidRPr="00000000">
              <w:rPr>
                <w:color w:val="333333"/>
                <w:sz w:val="24"/>
                <w:szCs w:val="24"/>
                <w:vertAlign w:val="baseline"/>
                <w:rtl w:val="0"/>
              </w:rPr>
              <w:t xml:space="preserve">1</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5A">
            <w:pPr>
              <w:spacing w:after="0" w:line="240" w:lineRule="auto"/>
              <w:rPr>
                <w:sz w:val="24"/>
                <w:szCs w:val="24"/>
                <w:vertAlign w:val="baseline"/>
              </w:rPr>
            </w:pPr>
            <w:r w:rsidDel="00000000" w:rsidR="00000000" w:rsidRPr="00000000">
              <w:rPr>
                <w:sz w:val="24"/>
                <w:szCs w:val="24"/>
                <w:vertAlign w:val="baseline"/>
                <w:rtl w:val="0"/>
              </w:rPr>
              <w:t xml:space="preserve">TIP 51</w:t>
            </w:r>
            <w:r w:rsidDel="00000000" w:rsidR="00000000" w:rsidRPr="00000000">
              <w:rPr>
                <w:color w:val="333333"/>
                <w:sz w:val="24"/>
                <w:szCs w:val="24"/>
                <w:vertAlign w:val="baseline"/>
                <w:rtl w:val="0"/>
              </w:rPr>
              <w:t xml:space="preserve">8</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5B">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Klinik Farmakoloji</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5C">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0</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5D">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60</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15E">
            <w:pPr>
              <w:spacing w:after="0" w:line="240" w:lineRule="auto"/>
              <w:rPr>
                <w:vertAlign w:val="baseline"/>
              </w:rPr>
            </w:pPr>
            <w:r w:rsidDel="00000000" w:rsidR="00000000" w:rsidRPr="00000000">
              <w:rPr>
                <w:vertAlign w:val="baseline"/>
                <w:rtl w:val="0"/>
              </w:rPr>
              <w:t xml:space="preserve">4</w:t>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5F">
            <w:pPr>
              <w:spacing w:after="0" w:line="240" w:lineRule="auto"/>
              <w:rPr>
                <w:vertAlign w:val="baseline"/>
              </w:rPr>
            </w:pPr>
            <w:r w:rsidDel="00000000" w:rsidR="00000000" w:rsidRPr="00000000">
              <w:rPr>
                <w:vertAlign w:val="baseline"/>
                <w:rtl w:val="0"/>
              </w:rPr>
              <w:t xml:space="preserve">TIP 519 </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60">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Göğüs Hastalıkları</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61">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21</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62">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39</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163">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5</w:t>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64">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 </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65">
            <w:pPr>
              <w:spacing w:after="0" w:line="240" w:lineRule="auto"/>
              <w:rPr>
                <w:b w:val="0"/>
                <w:bCs w:val="0"/>
                <w:color w:val="333333"/>
                <w:sz w:val="24"/>
                <w:szCs w:val="24"/>
                <w:vertAlign w:val="baseline"/>
              </w:rPr>
            </w:pPr>
            <w:r w:rsidDel="00000000" w:rsidR="00000000" w:rsidRPr="00000000">
              <w:rPr>
                <w:color w:val="333333"/>
                <w:sz w:val="24"/>
                <w:szCs w:val="24"/>
                <w:vertAlign w:val="baseline"/>
                <w:rtl w:val="0"/>
              </w:rPr>
              <w:t xml:space="preserve"> </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66">
            <w:pPr>
              <w:spacing w:after="0" w:line="240" w:lineRule="auto"/>
              <w:rPr>
                <w:b w:val="0"/>
                <w:bCs w:val="0"/>
                <w:color w:val="333333"/>
                <w:sz w:val="24"/>
                <w:szCs w:val="24"/>
                <w:vertAlign w:val="baseline"/>
              </w:rPr>
            </w:pPr>
            <w:r w:rsidDel="00000000" w:rsidR="00000000" w:rsidRPr="00000000">
              <w:rPr>
                <w:b w:val="1"/>
                <w:bCs w:val="1"/>
                <w:color w:val="333333"/>
                <w:sz w:val="24"/>
                <w:szCs w:val="24"/>
                <w:vertAlign w:val="baseline"/>
                <w:rtl w:val="0"/>
              </w:rPr>
              <w:t xml:space="preserve">T:347</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67">
            <w:pPr>
              <w:spacing w:after="0" w:line="240" w:lineRule="auto"/>
              <w:rPr>
                <w:b w:val="0"/>
                <w:bCs w:val="0"/>
                <w:color w:val="333333"/>
                <w:sz w:val="24"/>
                <w:szCs w:val="24"/>
                <w:vertAlign w:val="baseline"/>
              </w:rPr>
            </w:pPr>
            <w:r w:rsidDel="00000000" w:rsidR="00000000" w:rsidRPr="00000000">
              <w:rPr>
                <w:b w:val="1"/>
                <w:bCs w:val="1"/>
                <w:color w:val="333333"/>
                <w:sz w:val="24"/>
                <w:szCs w:val="24"/>
                <w:vertAlign w:val="baseline"/>
                <w:rtl w:val="0"/>
              </w:rPr>
              <w:t xml:space="preserve">T:733</w:t>
            </w:r>
            <w:r w:rsidDel="00000000" w:rsidR="00000000" w:rsidRPr="00000000">
              <w:rPr>
                <w:rtl w:val="0"/>
              </w:rPr>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168">
            <w:pPr>
              <w:spacing w:after="0" w:line="240" w:lineRule="auto"/>
              <w:rPr>
                <w:vertAlign w:val="baseline"/>
              </w:rPr>
            </w:pPr>
            <w:r w:rsidDel="00000000" w:rsidR="00000000" w:rsidRPr="00000000">
              <w:rPr>
                <w:b w:val="1"/>
                <w:bCs w:val="1"/>
                <w:color w:val="333333"/>
                <w:sz w:val="24"/>
                <w:szCs w:val="24"/>
                <w:vertAlign w:val="baseline"/>
                <w:rtl w:val="0"/>
              </w:rPr>
              <w:t xml:space="preserve">T:60</w:t>
            </w:r>
            <w:r w:rsidDel="00000000" w:rsidR="00000000" w:rsidRPr="00000000">
              <w:rPr>
                <w:rtl w:val="0"/>
              </w:rPr>
            </w:r>
          </w:p>
        </w:tc>
      </w:tr>
      <w:tr>
        <w:trPr>
          <w:cantSplit w:val="0"/>
          <w:tblHeader w:val="0"/>
        </w:trPr>
        <w:tc>
          <w:tcPr>
            <w:gridSpan w:val="5"/>
            <w:tcBorders>
              <w:top w:color="c0c0c0" w:space="0" w:sz="4" w:val="single"/>
              <w:left w:color="c0c0c0" w:space="0" w:sz="4" w:val="single"/>
              <w:bottom w:color="c0c0c0" w:space="0" w:sz="4" w:val="single"/>
              <w:right w:color="c0c0c0" w:space="0" w:sz="4" w:val="single"/>
            </w:tcBorders>
            <w:tcMar>
              <w:top w:w="0.0" w:type="dxa"/>
              <w:left w:w="75.0" w:type="dxa"/>
              <w:bottom w:w="0.0" w:type="dxa"/>
              <w:right w:w="0.0" w:type="dxa"/>
            </w:tcMar>
            <w:vAlign w:val="center"/>
          </w:tcPr>
          <w:p w:rsidR="00000000" w:rsidDel="00000000" w:rsidP="00000000" w:rsidRDefault="00000000" w:rsidRPr="00000000" w14:paraId="00000169">
            <w:pPr>
              <w:spacing w:after="0" w:line="240" w:lineRule="auto"/>
              <w:rPr>
                <w:vertAlign w:val="baseline"/>
              </w:rPr>
            </w:pPr>
            <w:r w:rsidDel="00000000" w:rsidR="00000000" w:rsidRPr="00000000">
              <w:rPr>
                <w:b w:val="1"/>
                <w:bCs w:val="1"/>
                <w:color w:val="333333"/>
                <w:sz w:val="24"/>
                <w:szCs w:val="24"/>
                <w:vertAlign w:val="baseline"/>
                <w:rtl w:val="0"/>
              </w:rPr>
              <w:t xml:space="preserve">6. Sınıf</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6E">
            <w:pPr>
              <w:spacing w:after="0" w:line="240" w:lineRule="auto"/>
              <w:rPr>
                <w:color w:val="333333"/>
                <w:sz w:val="24"/>
                <w:szCs w:val="24"/>
                <w:vertAlign w:val="baseline"/>
              </w:rPr>
            </w:pPr>
            <w:r w:rsidDel="00000000" w:rsidR="00000000" w:rsidRPr="00000000">
              <w:rPr>
                <w:sz w:val="24"/>
                <w:szCs w:val="24"/>
                <w:vertAlign w:val="baseline"/>
                <w:rtl w:val="0"/>
              </w:rPr>
              <w:t xml:space="preserve">TIP 601</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6F">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İç Hastalıkları Stajı</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70">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2 Ay</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71">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 </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172">
            <w:pPr>
              <w:spacing w:after="0" w:line="240" w:lineRule="auto"/>
              <w:rPr>
                <w:vertAlign w:val="baseline"/>
              </w:rPr>
            </w:pPr>
            <w:r w:rsidDel="00000000" w:rsidR="00000000" w:rsidRPr="00000000">
              <w:rPr>
                <w:color w:val="333333"/>
                <w:sz w:val="24"/>
                <w:szCs w:val="24"/>
                <w:vertAlign w:val="baseline"/>
                <w:rtl w:val="0"/>
              </w:rPr>
              <w:t xml:space="preserve">10</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73">
            <w:pPr>
              <w:spacing w:after="0" w:line="240" w:lineRule="auto"/>
              <w:rPr>
                <w:color w:val="333333"/>
                <w:sz w:val="24"/>
                <w:szCs w:val="24"/>
                <w:vertAlign w:val="baseline"/>
              </w:rPr>
            </w:pPr>
            <w:r w:rsidDel="00000000" w:rsidR="00000000" w:rsidRPr="00000000">
              <w:rPr>
                <w:sz w:val="24"/>
                <w:szCs w:val="24"/>
                <w:vertAlign w:val="baseline"/>
                <w:rtl w:val="0"/>
              </w:rPr>
              <w:t xml:space="preserve">TIP 602</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74">
            <w:pPr>
              <w:shd w:fill="ffffff" w:val="clear"/>
              <w:spacing w:after="0" w:line="240" w:lineRule="auto"/>
              <w:jc w:val="both"/>
              <w:rPr>
                <w:sz w:val="24"/>
                <w:szCs w:val="24"/>
                <w:vertAlign w:val="baseline"/>
              </w:rPr>
            </w:pPr>
            <w:r w:rsidDel="00000000" w:rsidR="00000000" w:rsidRPr="00000000">
              <w:rPr>
                <w:sz w:val="24"/>
                <w:szCs w:val="24"/>
                <w:vertAlign w:val="baseline"/>
                <w:rtl w:val="0"/>
              </w:rPr>
              <w:t xml:space="preserve">Çocuk Sağlığı ve Hastalıkları Stajı</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75">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2 Ay</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76">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 </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177">
            <w:pPr>
              <w:spacing w:after="0" w:line="240" w:lineRule="auto"/>
              <w:rPr>
                <w:vertAlign w:val="baseline"/>
              </w:rPr>
            </w:pPr>
            <w:r w:rsidDel="00000000" w:rsidR="00000000" w:rsidRPr="00000000">
              <w:rPr>
                <w:color w:val="333333"/>
                <w:sz w:val="24"/>
                <w:szCs w:val="24"/>
                <w:vertAlign w:val="baseline"/>
                <w:rtl w:val="0"/>
              </w:rPr>
              <w:t xml:space="preserve">10</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78">
            <w:pPr>
              <w:spacing w:after="0" w:line="240" w:lineRule="auto"/>
              <w:rPr>
                <w:color w:val="333333"/>
                <w:sz w:val="24"/>
                <w:szCs w:val="24"/>
                <w:vertAlign w:val="baseline"/>
              </w:rPr>
            </w:pPr>
            <w:r w:rsidDel="00000000" w:rsidR="00000000" w:rsidRPr="00000000">
              <w:rPr>
                <w:sz w:val="24"/>
                <w:szCs w:val="24"/>
                <w:vertAlign w:val="baseline"/>
                <w:rtl w:val="0"/>
              </w:rPr>
              <w:t xml:space="preserve">TIP 603</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79">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Kadın Hastalıkları ve Doğum Stajı</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7A">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2 Ay</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7B">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 </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17C">
            <w:pPr>
              <w:spacing w:after="0" w:line="240" w:lineRule="auto"/>
              <w:rPr>
                <w:vertAlign w:val="baseline"/>
              </w:rPr>
            </w:pPr>
            <w:r w:rsidDel="00000000" w:rsidR="00000000" w:rsidRPr="00000000">
              <w:rPr>
                <w:color w:val="333333"/>
                <w:sz w:val="24"/>
                <w:szCs w:val="24"/>
                <w:vertAlign w:val="baseline"/>
                <w:rtl w:val="0"/>
              </w:rPr>
              <w:t xml:space="preserve">10</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7D">
            <w:pPr>
              <w:spacing w:after="0" w:line="240" w:lineRule="auto"/>
              <w:rPr>
                <w:color w:val="333333"/>
                <w:sz w:val="24"/>
                <w:szCs w:val="24"/>
                <w:vertAlign w:val="baseline"/>
              </w:rPr>
            </w:pPr>
            <w:r w:rsidDel="00000000" w:rsidR="00000000" w:rsidRPr="00000000">
              <w:rPr>
                <w:sz w:val="24"/>
                <w:szCs w:val="24"/>
                <w:vertAlign w:val="baseline"/>
                <w:rtl w:val="0"/>
              </w:rPr>
              <w:t xml:space="preserve">TIP 604</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7E">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Acil Tıp Stajı</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7F">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1 Ay</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80">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 </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181">
            <w:pPr>
              <w:spacing w:after="0" w:line="240" w:lineRule="auto"/>
              <w:rPr>
                <w:vertAlign w:val="baseline"/>
              </w:rPr>
            </w:pPr>
            <w:r w:rsidDel="00000000" w:rsidR="00000000" w:rsidRPr="00000000">
              <w:rPr>
                <w:color w:val="333333"/>
                <w:sz w:val="24"/>
                <w:szCs w:val="24"/>
                <w:vertAlign w:val="baseline"/>
                <w:rtl w:val="0"/>
              </w:rPr>
              <w:t xml:space="preserve">5</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82">
            <w:pPr>
              <w:spacing w:after="0" w:line="240" w:lineRule="auto"/>
              <w:rPr>
                <w:color w:val="333333"/>
                <w:sz w:val="24"/>
                <w:szCs w:val="24"/>
                <w:vertAlign w:val="baseline"/>
              </w:rPr>
            </w:pPr>
            <w:r w:rsidDel="00000000" w:rsidR="00000000" w:rsidRPr="00000000">
              <w:rPr>
                <w:sz w:val="24"/>
                <w:szCs w:val="24"/>
                <w:vertAlign w:val="baseline"/>
                <w:rtl w:val="0"/>
              </w:rPr>
              <w:t xml:space="preserve">TIP 605</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83">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Halk Sağlığı Stajı</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84">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2 Ay</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85">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 </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186">
            <w:pPr>
              <w:spacing w:after="0" w:line="240" w:lineRule="auto"/>
              <w:rPr>
                <w:vertAlign w:val="baseline"/>
              </w:rPr>
            </w:pPr>
            <w:r w:rsidDel="00000000" w:rsidR="00000000" w:rsidRPr="00000000">
              <w:rPr>
                <w:color w:val="333333"/>
                <w:sz w:val="24"/>
                <w:szCs w:val="24"/>
                <w:vertAlign w:val="baseline"/>
                <w:rtl w:val="0"/>
              </w:rPr>
              <w:t xml:space="preserve">10</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87">
            <w:pPr>
              <w:spacing w:after="0" w:line="240" w:lineRule="auto"/>
              <w:rPr>
                <w:color w:val="333333"/>
                <w:sz w:val="24"/>
                <w:szCs w:val="24"/>
                <w:vertAlign w:val="baseline"/>
              </w:rPr>
            </w:pPr>
            <w:r w:rsidDel="00000000" w:rsidR="00000000" w:rsidRPr="00000000">
              <w:rPr>
                <w:sz w:val="24"/>
                <w:szCs w:val="24"/>
                <w:vertAlign w:val="baseline"/>
                <w:rtl w:val="0"/>
              </w:rPr>
              <w:t xml:space="preserve">TIP 606</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88">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Psikiyatri Stajı</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89">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1 Ay</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8A">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 </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18B">
            <w:pPr>
              <w:spacing w:after="0" w:line="240" w:lineRule="auto"/>
              <w:rPr>
                <w:vertAlign w:val="baseline"/>
              </w:rPr>
            </w:pPr>
            <w:r w:rsidDel="00000000" w:rsidR="00000000" w:rsidRPr="00000000">
              <w:rPr>
                <w:color w:val="333333"/>
                <w:sz w:val="24"/>
                <w:szCs w:val="24"/>
                <w:vertAlign w:val="baseline"/>
                <w:rtl w:val="0"/>
              </w:rPr>
              <w:t xml:space="preserve">5</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8C">
            <w:pPr>
              <w:spacing w:after="0" w:line="240" w:lineRule="auto"/>
              <w:rPr>
                <w:color w:val="333333"/>
                <w:sz w:val="24"/>
                <w:szCs w:val="24"/>
                <w:vertAlign w:val="baseline"/>
              </w:rPr>
            </w:pPr>
            <w:r w:rsidDel="00000000" w:rsidR="00000000" w:rsidRPr="00000000">
              <w:rPr>
                <w:sz w:val="24"/>
                <w:szCs w:val="24"/>
                <w:vertAlign w:val="baseline"/>
                <w:rtl w:val="0"/>
              </w:rPr>
              <w:t xml:space="preserve">TIP 607</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8D">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Seçmeli Staj (Dahili ya da Cerrahi Bilimler)</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8E">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1 Ay</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8F">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 </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190">
            <w:pPr>
              <w:spacing w:after="0" w:line="240" w:lineRule="auto"/>
              <w:rPr>
                <w:vertAlign w:val="baseline"/>
              </w:rPr>
            </w:pPr>
            <w:r w:rsidDel="00000000" w:rsidR="00000000" w:rsidRPr="00000000">
              <w:rPr>
                <w:color w:val="333333"/>
                <w:sz w:val="24"/>
                <w:szCs w:val="24"/>
                <w:vertAlign w:val="baseline"/>
                <w:rtl w:val="0"/>
              </w:rPr>
              <w:t xml:space="preserve">5</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91">
            <w:pPr>
              <w:spacing w:after="0" w:line="240" w:lineRule="auto"/>
              <w:rPr>
                <w:color w:val="333333"/>
                <w:sz w:val="24"/>
                <w:szCs w:val="24"/>
                <w:vertAlign w:val="baseline"/>
              </w:rPr>
            </w:pPr>
            <w:r w:rsidDel="00000000" w:rsidR="00000000" w:rsidRPr="00000000">
              <w:rPr>
                <w:sz w:val="24"/>
                <w:szCs w:val="24"/>
                <w:vertAlign w:val="baseline"/>
                <w:rtl w:val="0"/>
              </w:rPr>
              <w:t xml:space="preserve">TIP 608</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92">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Genel Cerrahi Stajı</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93">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1 Ay</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94">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 </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195">
            <w:pPr>
              <w:spacing w:after="0" w:line="240" w:lineRule="auto"/>
              <w:rPr>
                <w:vertAlign w:val="baseline"/>
              </w:rPr>
            </w:pPr>
            <w:r w:rsidDel="00000000" w:rsidR="00000000" w:rsidRPr="00000000">
              <w:rPr>
                <w:color w:val="333333"/>
                <w:sz w:val="24"/>
                <w:szCs w:val="24"/>
                <w:vertAlign w:val="baseline"/>
                <w:rtl w:val="0"/>
              </w:rPr>
              <w:t xml:space="preserve">5</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96">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 </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97">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 </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98">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 </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99">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 </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19A">
            <w:pPr>
              <w:spacing w:after="0" w:line="240" w:lineRule="auto"/>
              <w:rPr>
                <w:vertAlign w:val="baseline"/>
              </w:rPr>
            </w:pPr>
            <w:r w:rsidDel="00000000" w:rsidR="00000000" w:rsidRPr="00000000">
              <w:rPr>
                <w:color w:val="333333"/>
                <w:sz w:val="24"/>
                <w:szCs w:val="24"/>
                <w:vertAlign w:val="baseline"/>
                <w:rtl w:val="0"/>
              </w:rPr>
              <w:t xml:space="preserve"> </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9B">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 </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9C">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 TOPLAM</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9D">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12 Ay</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9E">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 </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19F">
            <w:pPr>
              <w:spacing w:after="0" w:line="240" w:lineRule="auto"/>
              <w:rPr>
                <w:vertAlign w:val="baseline"/>
              </w:rPr>
            </w:pPr>
            <w:r w:rsidDel="00000000" w:rsidR="00000000" w:rsidRPr="00000000">
              <w:rPr>
                <w:color w:val="333333"/>
                <w:sz w:val="24"/>
                <w:szCs w:val="24"/>
                <w:vertAlign w:val="baseline"/>
                <w:rtl w:val="0"/>
              </w:rPr>
              <w:t xml:space="preserve">T:60</w:t>
            </w:r>
            <w:r w:rsidDel="00000000" w:rsidR="00000000" w:rsidRPr="00000000">
              <w:rPr>
                <w:rtl w:val="0"/>
              </w:rPr>
            </w:r>
          </w:p>
        </w:tc>
      </w:tr>
    </w:tbl>
    <w:p w:rsidR="00000000" w:rsidDel="00000000" w:rsidP="00000000" w:rsidRDefault="00000000" w:rsidRPr="00000000" w14:paraId="000001A0">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1A1">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1A2">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Sınavlar, Değerlendirme ve Notlandırma</w:t>
      </w:r>
      <w:r w:rsidDel="00000000" w:rsidR="00000000" w:rsidRPr="00000000">
        <w:rPr>
          <w:rtl w:val="0"/>
        </w:rPr>
      </w:r>
    </w:p>
    <w:p w:rsidR="00000000" w:rsidDel="00000000" w:rsidP="00000000" w:rsidRDefault="00000000" w:rsidRPr="00000000" w14:paraId="000001A3">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Tıp Fakültesinde uygulanan sınavların şekil ve uygulamasında aşağıdaki hususlara uyulması gerekir.</w:t>
        <w:br w:type="textWrapping"/>
      </w:r>
      <w:r w:rsidDel="00000000" w:rsidR="00000000" w:rsidRPr="00000000">
        <w:rPr>
          <w:rFonts w:ascii="Times New Roman" w:cs="Times New Roman" w:eastAsia="Times New Roman" w:hAnsi="Times New Roman"/>
          <w:b w:val="1"/>
          <w:bCs w:val="1"/>
          <w:vertAlign w:val="baseline"/>
          <w:rtl w:val="0"/>
        </w:rPr>
        <w:t xml:space="preserve">a)</w:t>
      </w:r>
      <w:r w:rsidDel="00000000" w:rsidR="00000000" w:rsidRPr="00000000">
        <w:rPr>
          <w:rFonts w:ascii="Times New Roman" w:cs="Times New Roman" w:eastAsia="Times New Roman" w:hAnsi="Times New Roman"/>
          <w:vertAlign w:val="baseline"/>
          <w:rtl w:val="0"/>
        </w:rPr>
        <w:t xml:space="preserve"> Sınav tarihleri ilan edildikten sonra ancak ilgili kurulların kararı ile değiştirilebilir.</w:t>
      </w:r>
    </w:p>
    <w:p w:rsidR="00000000" w:rsidDel="00000000" w:rsidP="00000000" w:rsidRDefault="00000000" w:rsidRPr="00000000" w14:paraId="000001A4">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b)</w:t>
      </w:r>
      <w:r w:rsidDel="00000000" w:rsidR="00000000" w:rsidRPr="00000000">
        <w:rPr>
          <w:rFonts w:ascii="Times New Roman" w:cs="Times New Roman" w:eastAsia="Times New Roman" w:hAnsi="Times New Roman"/>
          <w:vertAlign w:val="baseline"/>
          <w:rtl w:val="0"/>
        </w:rPr>
        <w:t xml:space="preserve"> Sınavlar teorik (yazılı veya sözlü ya da hem yazılı hem sözlü) ve pratik olarak yapılır.</w:t>
      </w:r>
    </w:p>
    <w:p w:rsidR="00000000" w:rsidDel="00000000" w:rsidP="00000000" w:rsidRDefault="00000000" w:rsidRPr="00000000" w14:paraId="000001A5">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c)</w:t>
      </w:r>
      <w:r w:rsidDel="00000000" w:rsidR="00000000" w:rsidRPr="00000000">
        <w:rPr>
          <w:rFonts w:ascii="Times New Roman" w:cs="Times New Roman" w:eastAsia="Times New Roman" w:hAnsi="Times New Roman"/>
          <w:vertAlign w:val="baseline"/>
          <w:rtl w:val="0"/>
        </w:rPr>
        <w:t xml:space="preserve"> İlgili Anabilim Dalının uygun gördüğü hallerde pratik sınavı yapılmayabilir.</w:t>
      </w:r>
    </w:p>
    <w:p w:rsidR="00000000" w:rsidDel="00000000" w:rsidP="00000000" w:rsidRDefault="00000000" w:rsidRPr="00000000" w14:paraId="000001A6">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d)</w:t>
      </w:r>
      <w:r w:rsidDel="00000000" w:rsidR="00000000" w:rsidRPr="00000000">
        <w:rPr>
          <w:rFonts w:ascii="Times New Roman" w:cs="Times New Roman" w:eastAsia="Times New Roman" w:hAnsi="Times New Roman"/>
          <w:vertAlign w:val="baseline"/>
          <w:rtl w:val="0"/>
        </w:rPr>
        <w:t xml:space="preserve"> Her anabilim dalı sınavı nasıl yapacağını Fakülte Kuruluna bildirir.</w:t>
      </w:r>
    </w:p>
    <w:p w:rsidR="00000000" w:rsidDel="00000000" w:rsidP="00000000" w:rsidRDefault="00000000" w:rsidRPr="00000000" w14:paraId="000001A7">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e)</w:t>
      </w:r>
      <w:r w:rsidDel="00000000" w:rsidR="00000000" w:rsidRPr="00000000">
        <w:rPr>
          <w:rFonts w:ascii="Times New Roman" w:cs="Times New Roman" w:eastAsia="Times New Roman" w:hAnsi="Times New Roman"/>
          <w:vertAlign w:val="baseline"/>
          <w:rtl w:val="0"/>
        </w:rPr>
        <w:t xml:space="preserve"> Pratik sınavlar teorik sınavlardan önce yapılır. O ders kurulundaki derslere ait pratiklerin sınavına girmeyenler Ders Kurulu Teorik Sınavına da alınmazlar.</w:t>
      </w:r>
    </w:p>
    <w:p w:rsidR="00000000" w:rsidDel="00000000" w:rsidP="00000000" w:rsidRDefault="00000000" w:rsidRPr="00000000" w14:paraId="000001A8">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f)</w:t>
      </w:r>
      <w:r w:rsidDel="00000000" w:rsidR="00000000" w:rsidRPr="00000000">
        <w:rPr>
          <w:rFonts w:ascii="Times New Roman" w:cs="Times New Roman" w:eastAsia="Times New Roman" w:hAnsi="Times New Roman"/>
          <w:vertAlign w:val="baseline"/>
          <w:rtl w:val="0"/>
        </w:rPr>
        <w:t xml:space="preserve"> Öğretim üyeleri ve görevlileri daha önceden haber vererek veya vermeden pratikler esnasında bazı öğrencileri veya bütün sınıfı bir arada sınava alabilirler. Pratik sınavı da sözlü, yazılı veya hem sözlü hem yazılı olarak yapılabilir.</w:t>
      </w:r>
    </w:p>
    <w:p w:rsidR="00000000" w:rsidDel="00000000" w:rsidP="00000000" w:rsidRDefault="00000000" w:rsidRPr="00000000" w14:paraId="000001A9">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g)</w:t>
      </w:r>
      <w:r w:rsidDel="00000000" w:rsidR="00000000" w:rsidRPr="00000000">
        <w:rPr>
          <w:rFonts w:ascii="Times New Roman" w:cs="Times New Roman" w:eastAsia="Times New Roman" w:hAnsi="Times New Roman"/>
          <w:vertAlign w:val="baseline"/>
          <w:rtl w:val="0"/>
        </w:rPr>
        <w:t xml:space="preserve"> Öğrenciler ders kurulu, staj ve bütünleme sınavları için saptanan gün ve saatte sınava girmek zorundadırlar. Sınava zamanında girmeyen öğrenci “0” puan alır.</w:t>
      </w:r>
    </w:p>
    <w:p w:rsidR="00000000" w:rsidDel="00000000" w:rsidP="00000000" w:rsidRDefault="00000000" w:rsidRPr="00000000" w14:paraId="000001AA">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h)</w:t>
      </w:r>
      <w:r w:rsidDel="00000000" w:rsidR="00000000" w:rsidRPr="00000000">
        <w:rPr>
          <w:rFonts w:ascii="Times New Roman" w:cs="Times New Roman" w:eastAsia="Times New Roman" w:hAnsi="Times New Roman"/>
          <w:vertAlign w:val="baseline"/>
          <w:rtl w:val="0"/>
        </w:rPr>
        <w:t xml:space="preserve"> Meslek dışı derslerin ara sınavlarına mazeretleri nedeniyle zamanında giremeyenler için Yüksek Öğretim Kurumları Ara Sınav Yönetmeliği hükümleri uygulanır.</w:t>
      </w:r>
    </w:p>
    <w:p w:rsidR="00000000" w:rsidDel="00000000" w:rsidP="00000000" w:rsidRDefault="00000000" w:rsidRPr="00000000" w14:paraId="000001AB">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1AC">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Ders Kurulu  Sınavları </w:t>
      </w:r>
      <w:r w:rsidDel="00000000" w:rsidR="00000000" w:rsidRPr="00000000">
        <w:rPr>
          <w:rtl w:val="0"/>
        </w:rPr>
      </w:r>
    </w:p>
    <w:p w:rsidR="00000000" w:rsidDel="00000000" w:rsidP="00000000" w:rsidRDefault="00000000" w:rsidRPr="00000000" w14:paraId="000001AD">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Birinci, ikinci ve üçüncü dönemlerde her ders kurulu sonunda teorik ve pratik olmak üzere Ders Kurulu sınavı yapılır. Ders kurulu sınavı, o ders kurulunda okutulan tüm dersleri kapsar. Ders kurullarındaki pratik sınavların puanı, o dersin toplam puanının %25’ini aşmayacak şekilde belirlenir. Bir Ders Kurulu sınavının içerdiği bütün derslerden elde edilen puanların toplamı, o ders kurulu sınavının başarı notunu oluşturur. Ancak ders kurulu teorik sınavında öğrenci o sınavın içerdiği derslerin bir veya bir kaçından %50’nin altında not alır ise, baraj uygulanır.</w:t>
      </w:r>
    </w:p>
    <w:p w:rsidR="00000000" w:rsidDel="00000000" w:rsidP="00000000" w:rsidRDefault="00000000" w:rsidRPr="00000000" w14:paraId="000001AE">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Baraj uygulaması şu şekilde yapılmaktadır. Ders kurulu sınavının içerdiği derslerden herhangi birisinde doğru cevap sayısı %50 den az olduğu takdirde, %50’nin altında kalan puan farkı, o ders kurulu sınavından elde edilen toplam puandan düşürülür ve ders kurulu sınav sonucu olarak ilan edilir.</w:t>
      </w:r>
    </w:p>
    <w:p w:rsidR="00000000" w:rsidDel="00000000" w:rsidP="00000000" w:rsidRDefault="00000000" w:rsidRPr="00000000" w14:paraId="000001AF">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Sınav toplam puanında oluşan 0,5 veya üstündeki ondalıklı fark bir üst puana tamamlanır.</w:t>
        <w:br w:type="textWrapping"/>
        <w:t xml:space="preserve">Soru sayısı (puanı) 7’den daha az olan dersler birleştirilerek bir baraj oluşturulur.</w:t>
        <w:br w:type="textWrapping"/>
        <w:t xml:space="preserve">Ders Kurulu sınavına girmeyen öğrenci o ders kurulu sınavından sıfır puan almış sayılır.</w:t>
      </w:r>
    </w:p>
    <w:p w:rsidR="00000000" w:rsidDel="00000000" w:rsidP="00000000" w:rsidRDefault="00000000" w:rsidRPr="00000000" w14:paraId="000001B0">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Öğrencinin girmeyi hak etmediği bir sınava girdiğinin tespit edilmesi halinde o sınavda aldığı not iptal edilir.</w:t>
      </w:r>
    </w:p>
    <w:p w:rsidR="00000000" w:rsidDel="00000000" w:rsidP="00000000" w:rsidRDefault="00000000" w:rsidRPr="00000000" w14:paraId="000001B1">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1B2">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Dönem Sonu Final  Sınavı</w:t>
      </w:r>
      <w:r w:rsidDel="00000000" w:rsidR="00000000" w:rsidRPr="00000000">
        <w:rPr>
          <w:rtl w:val="0"/>
        </w:rPr>
      </w:r>
    </w:p>
    <w:p w:rsidR="00000000" w:rsidDel="00000000" w:rsidP="00000000" w:rsidRDefault="00000000" w:rsidRPr="00000000" w14:paraId="000001B3">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Birinci, ikinci ve üçüncü sınıf öğrencileri,  tüm ders kurulları bittikten sonra, o yılda verilen tüm dersleri kapsayan final sınavına alınırlar. Final sınavına da ders kurulu sınavlarında uygulanan baraj sistemi uygulanır. Final sınavına girmeyen öğrenci sıfır puan almış sayılır. </w:t>
      </w:r>
    </w:p>
    <w:p w:rsidR="00000000" w:rsidDel="00000000" w:rsidP="00000000" w:rsidRDefault="00000000" w:rsidRPr="00000000" w14:paraId="000001B4">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Yılsonu final sınavı o döneme ait son ders kurulu sınavından en erken on beş gün sonra yapılır.</w:t>
      </w:r>
    </w:p>
    <w:p w:rsidR="00000000" w:rsidDel="00000000" w:rsidP="00000000" w:rsidRDefault="00000000" w:rsidRPr="00000000" w14:paraId="000001B5">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1B6">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Ders Kurulları/Dönem Sonu Bütünleme Sınavı</w:t>
      </w:r>
      <w:r w:rsidDel="00000000" w:rsidR="00000000" w:rsidRPr="00000000">
        <w:rPr>
          <w:rtl w:val="0"/>
        </w:rPr>
      </w:r>
    </w:p>
    <w:p w:rsidR="00000000" w:rsidDel="00000000" w:rsidP="00000000" w:rsidRDefault="00000000" w:rsidRPr="00000000" w14:paraId="000001B7">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Birinci, ikinci ve üçüncü sınıf öğrencilerinden ders kurulu sınavları ile final sınavlarının değerlendirilmesi sonucunda başarısız olan öğrencilere ilgili ders yılına ait bütün dersleri kapsayan bütünleme sınavı yapılır.</w:t>
      </w:r>
    </w:p>
    <w:p w:rsidR="00000000" w:rsidDel="00000000" w:rsidP="00000000" w:rsidRDefault="00000000" w:rsidRPr="00000000" w14:paraId="000001B8">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Yılsonu bütünleme sınavı dönem sonu final sınavı bitiminden en erken 15 (on beş) gün sonra yapılır.</w:t>
      </w:r>
    </w:p>
    <w:p w:rsidR="00000000" w:rsidDel="00000000" w:rsidP="00000000" w:rsidRDefault="00000000" w:rsidRPr="00000000" w14:paraId="000001B9">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Bütünleme sınavı/sınavlarında başarısız olan öğrenci o dönemi tekrarlar.</w:t>
      </w:r>
    </w:p>
    <w:p w:rsidR="00000000" w:rsidDel="00000000" w:rsidP="00000000" w:rsidRDefault="00000000" w:rsidRPr="00000000" w14:paraId="000001BA">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1BB">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Staj Sınavları</w:t>
      </w:r>
      <w:r w:rsidDel="00000000" w:rsidR="00000000" w:rsidRPr="00000000">
        <w:rPr>
          <w:rtl w:val="0"/>
        </w:rPr>
      </w:r>
    </w:p>
    <w:p w:rsidR="00000000" w:rsidDel="00000000" w:rsidP="00000000" w:rsidRDefault="00000000" w:rsidRPr="00000000" w14:paraId="000001BC">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Dördüncü ve beşinci sınıf klinik staj dönemidir. Her stajın sonunda sınav yapılır. Stajlarda, her ne şekilde olursa olsun, devamsızlıkları olan öğrenciler, staj sınavına girebilmek için stajı tekrarlamak veya devamsızlıklarını tamamlamak zorundadırlar. </w:t>
      </w:r>
    </w:p>
    <w:p w:rsidR="00000000" w:rsidDel="00000000" w:rsidP="00000000" w:rsidRDefault="00000000" w:rsidRPr="00000000" w14:paraId="000001BD">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Staj sınavı, teorik (yazılı veya sözlü veya hem yazılı hem sözlü) ve pratik (yazılı veya sözlü veya hem yazılı hem sözlü) olarak yapılır. Not takdirinde öğrencinin staj süresindeki çalışma ve başarısı da göz önüne alınır.</w:t>
      </w:r>
    </w:p>
    <w:p w:rsidR="00000000" w:rsidDel="00000000" w:rsidP="00000000" w:rsidRDefault="00000000" w:rsidRPr="00000000" w14:paraId="000001BE">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1BF">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Staj bütünleme sınavı</w:t>
      </w:r>
      <w:r w:rsidDel="00000000" w:rsidR="00000000" w:rsidRPr="00000000">
        <w:rPr>
          <w:rtl w:val="0"/>
        </w:rPr>
      </w:r>
    </w:p>
    <w:p w:rsidR="00000000" w:rsidDel="00000000" w:rsidP="00000000" w:rsidRDefault="00000000" w:rsidRPr="00000000" w14:paraId="000001C0">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Dördüncü ve beşinci dönemlerdeki stajların bir veya daha fazlasından başarısız olan öğrenci bu stajların bütünleme sınavlarına o akademik yılın son stajının bitiminden en erken 15 (on beş) gün sonra alınır.</w:t>
      </w:r>
    </w:p>
    <w:p w:rsidR="00000000" w:rsidDel="00000000" w:rsidP="00000000" w:rsidRDefault="00000000" w:rsidRPr="00000000" w14:paraId="000001C1">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Bütünleme sınav veya sınavlarında da başarılı olamayan öğrenciye bu staj veya stajları bir sonraki akademik yılda bir defa daha tekrarlama hakkı verilir. Sınavda yine başarılı olamayan öğrenci en son katıldığı stajın bitiminden en erken 15 (on beş) gün sonra kaldığı staj veya stajların bütünleme sınavlarına alınır. Öğrenciler bir dönemin stajlarını tamamlayıp staj sınavlarını başarmadan bir üst dönemin stajlarına başlayamazlar.</w:t>
      </w:r>
    </w:p>
    <w:p w:rsidR="00000000" w:rsidDel="00000000" w:rsidP="00000000" w:rsidRDefault="00000000" w:rsidRPr="00000000" w14:paraId="000001C2">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1C3">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Staj notu</w:t>
      </w:r>
      <w:r w:rsidDel="00000000" w:rsidR="00000000" w:rsidRPr="00000000">
        <w:rPr>
          <w:rtl w:val="0"/>
        </w:rPr>
      </w:r>
    </w:p>
    <w:p w:rsidR="00000000" w:rsidDel="00000000" w:rsidP="00000000" w:rsidRDefault="00000000" w:rsidRPr="00000000" w14:paraId="000001C4">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Staj notu, staj sonunda yapılan sınavda veya bütünleme sınavında alınan nottur. </w:t>
      </w:r>
    </w:p>
    <w:p w:rsidR="00000000" w:rsidDel="00000000" w:rsidP="00000000" w:rsidRDefault="00000000" w:rsidRPr="00000000" w14:paraId="000001C5">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1C6">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Aile Hekimliği</w:t>
      </w:r>
      <w:r w:rsidDel="00000000" w:rsidR="00000000" w:rsidRPr="00000000">
        <w:rPr>
          <w:rtl w:val="0"/>
        </w:rPr>
      </w:r>
    </w:p>
    <w:p w:rsidR="00000000" w:rsidDel="00000000" w:rsidP="00000000" w:rsidRDefault="00000000" w:rsidRPr="00000000" w14:paraId="000001C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Aile hekimliği döneminde (altıncı dönem) öğrenciler, her anabilim veya bilim dalında yapılan çalışma sonunda klinik, poliklinik, laboratuvar ve saha çalışmaları, aldıkları hasta öyküleri, yazdıkları epikrizler, hastalara davranış ve ilgileri, nöbetler, katıldıkları seminerler, teorik bilgi düzeyleri, genel davranışları ayrı ayrı göz önüne alınarak staj sorumlusu tarafından değerlendirilirler. Başarılı sayılabilmek için 100 puan üzerinden en az 60 puan alınması şarttır. </w:t>
      </w:r>
    </w:p>
    <w:p w:rsidR="00000000" w:rsidDel="00000000" w:rsidP="00000000" w:rsidRDefault="00000000" w:rsidRPr="00000000" w14:paraId="000001C8">
      <w:pP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1C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Aile hekimliği dönemindeki stajlardan bir veya birkaçından başarısız olan öğrenci, bu staj veya stajları tekrar ederek başarılı olmak zorundadır.</w:t>
      </w:r>
    </w:p>
    <w:p w:rsidR="00000000" w:rsidDel="00000000" w:rsidP="00000000" w:rsidRDefault="00000000" w:rsidRPr="00000000" w14:paraId="000001CA">
      <w:pP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1CB">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Dönem Sonu Notu</w:t>
      </w:r>
      <w:r w:rsidDel="00000000" w:rsidR="00000000" w:rsidRPr="00000000">
        <w:rPr>
          <w:rtl w:val="0"/>
        </w:rPr>
      </w:r>
    </w:p>
    <w:p w:rsidR="00000000" w:rsidDel="00000000" w:rsidP="00000000" w:rsidRDefault="00000000" w:rsidRPr="00000000" w14:paraId="000001CC">
      <w:pPr>
        <w:shd w:fill="ffffff" w:val="clear"/>
        <w:spacing w:after="0" w:line="360" w:lineRule="auto"/>
        <w:jc w:val="both"/>
        <w:rPr>
          <w:rFonts w:ascii="Times New Roman" w:cs="Times New Roman" w:eastAsia="Times New Roman" w:hAnsi="Times New Roman"/>
          <w:vertAlign w:val="baseline"/>
        </w:rPr>
      </w:pPr>
      <w:bookmarkStart w:colFirst="0" w:colLast="0" w:name="_heading=h.nkohd07v16la" w:id="0"/>
      <w:bookmarkEnd w:id="0"/>
      <w:r w:rsidDel="00000000" w:rsidR="00000000" w:rsidRPr="00000000">
        <w:rPr>
          <w:rFonts w:ascii="Times New Roman" w:cs="Times New Roman" w:eastAsia="Times New Roman" w:hAnsi="Times New Roman"/>
          <w:vertAlign w:val="baseline"/>
          <w:rtl w:val="0"/>
        </w:rPr>
        <w:t xml:space="preserve">Birinci, ikinci ve üçüncü sınıf öğrencileri için Dönem Sonu Notu, o döneme ait ders kurulları sınavlarının ortalamasının % 60 ile final veya bütünleme sınavının %40’nın toplamıdır. İlgili dönemde başarılı olmak için, Dönem Sonu Notunun 100 üzerinden en az 60 puan olması gerekir.</w:t>
      </w:r>
    </w:p>
    <w:p w:rsidR="00000000" w:rsidDel="00000000" w:rsidP="00000000" w:rsidRDefault="00000000" w:rsidRPr="00000000" w14:paraId="000001CD">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Dördüncü ve beşinci dönemler (Stajyerlik) ile Aile Hekimliği yani 6. Sınıf (İntörn doktorluk) kademesinde stajlarda başarı notu 100 üzerinden 60 puandır. Bu dönemler için dönem sonu notu, staj notlarının ortalamasıdır.</w:t>
      </w:r>
    </w:p>
    <w:p w:rsidR="00000000" w:rsidDel="00000000" w:rsidP="00000000" w:rsidRDefault="00000000" w:rsidRPr="00000000" w14:paraId="000001CE">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Kurul dışı derslerde ise ara sınav notlarının ortalamasının %40’ı ile dönem sonu genel  veya bütünleme sınav notunun %60’ının toplamının verdiği sayıya karşılık olan nottur. Başarı notu, 100 üzerinden 50 puandır.</w:t>
      </w:r>
    </w:p>
    <w:p w:rsidR="00000000" w:rsidDel="00000000" w:rsidP="00000000" w:rsidRDefault="00000000" w:rsidRPr="00000000" w14:paraId="000001CF">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1D0">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Alınan notların puan, not ve derece karşılıkları: </w:t>
      </w:r>
    </w:p>
    <w:tbl>
      <w:tblPr>
        <w:tblStyle w:val="Table7"/>
        <w:tblpPr w:leftFromText="141" w:rightFromText="141" w:topFromText="0" w:bottomFromText="0" w:vertAnchor="text" w:horzAnchor="text" w:tblpX="0" w:tblpY="102"/>
        <w:tblW w:w="6406.0" w:type="dxa"/>
        <w:jc w:val="left"/>
        <w:tblBorders>
          <w:top w:color="000000" w:space="0" w:sz="6" w:val="single"/>
          <w:left w:color="000000" w:space="0" w:sz="6" w:val="single"/>
          <w:bottom w:color="000000" w:space="0" w:sz="6" w:val="single"/>
          <w:right w:color="000000" w:space="0" w:sz="6" w:val="single"/>
          <w:insideH w:color="000000" w:space="0" w:sz="0" w:val="nil"/>
          <w:insideV w:color="000000" w:space="0" w:sz="0" w:val="nil"/>
        </w:tblBorders>
        <w:tblLayout w:type="fixed"/>
        <w:tblLook w:val="0000"/>
      </w:tblPr>
      <w:tblGrid>
        <w:gridCol w:w="1083"/>
        <w:gridCol w:w="1922"/>
        <w:gridCol w:w="1246"/>
        <w:gridCol w:w="2155"/>
        <w:tblGridChange w:id="0">
          <w:tblGrid>
            <w:gridCol w:w="1083"/>
            <w:gridCol w:w="1922"/>
            <w:gridCol w:w="1246"/>
            <w:gridCol w:w="2155"/>
          </w:tblGrid>
        </w:tblGridChange>
      </w:tblGrid>
      <w:tr>
        <w:trPr>
          <w:cantSplit w:val="0"/>
          <w:trHeight w:val="212" w:hRule="atLeast"/>
          <w:tblHeader w:val="0"/>
        </w:trPr>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1D1">
            <w:pPr>
              <w:spacing w:after="0" w:line="360" w:lineRule="auto"/>
              <w:jc w:val="center"/>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Puan</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1D2">
            <w:pPr>
              <w:spacing w:after="0" w:line="360" w:lineRule="auto"/>
              <w:jc w:val="center"/>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Harf Değeri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1D3">
            <w:pPr>
              <w:spacing w:after="0" w:line="360" w:lineRule="auto"/>
              <w:jc w:val="center"/>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Katsayı</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1D4">
            <w:pPr>
              <w:spacing w:after="0" w:line="360" w:lineRule="auto"/>
              <w:jc w:val="center"/>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Sözel Değeri</w:t>
            </w:r>
            <w:r w:rsidDel="00000000" w:rsidR="00000000" w:rsidRPr="00000000">
              <w:rPr>
                <w:rtl w:val="0"/>
              </w:rPr>
            </w:r>
          </w:p>
        </w:tc>
      </w:tr>
      <w:tr>
        <w:trPr>
          <w:cantSplit w:val="0"/>
          <w:trHeight w:val="224" w:hRule="atLeast"/>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D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95-100</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D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AA</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D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4.0</w:t>
            </w:r>
          </w:p>
        </w:tc>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1D8">
            <w:pPr>
              <w:spacing w:after="0" w:line="360" w:lineRule="auto"/>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Pekiyi</w:t>
            </w:r>
          </w:p>
        </w:tc>
      </w:tr>
      <w:tr>
        <w:trPr>
          <w:cantSplit w:val="0"/>
          <w:trHeight w:val="224" w:hRule="atLeast"/>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D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90-94</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D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BA</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D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3.5</w:t>
            </w:r>
          </w:p>
        </w:tc>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1DC">
            <w:pPr>
              <w:spacing w:after="0" w:line="360" w:lineRule="auto"/>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İyi</w:t>
            </w:r>
          </w:p>
        </w:tc>
      </w:tr>
      <w:tr>
        <w:trPr>
          <w:cantSplit w:val="0"/>
          <w:trHeight w:val="212" w:hRule="atLeast"/>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D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80-89</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D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BB</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D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3.0</w:t>
            </w:r>
          </w:p>
        </w:tc>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1E0">
            <w:pPr>
              <w:spacing w:after="0" w:line="360" w:lineRule="auto"/>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Orta</w:t>
            </w:r>
          </w:p>
        </w:tc>
      </w:tr>
      <w:tr>
        <w:trPr>
          <w:cantSplit w:val="0"/>
          <w:trHeight w:val="224" w:hRule="atLeast"/>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E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70-79</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E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CB</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E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2.5</w:t>
            </w:r>
          </w:p>
        </w:tc>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1E4">
            <w:pPr>
              <w:spacing w:after="0" w:line="360" w:lineRule="auto"/>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Geçer</w:t>
            </w:r>
          </w:p>
        </w:tc>
      </w:tr>
      <w:tr>
        <w:trPr>
          <w:cantSplit w:val="0"/>
          <w:trHeight w:val="224" w:hRule="atLeast"/>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E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60-69</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E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CC</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E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2.0</w:t>
            </w:r>
          </w:p>
        </w:tc>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1E8">
            <w:pPr>
              <w:spacing w:after="0" w:line="360" w:lineRule="auto"/>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Zayıf-Geçmez</w:t>
            </w:r>
          </w:p>
        </w:tc>
      </w:tr>
      <w:tr>
        <w:trPr>
          <w:cantSplit w:val="0"/>
          <w:trHeight w:val="212" w:hRule="atLeast"/>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E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0-59</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E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F</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E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0</w:t>
            </w:r>
          </w:p>
        </w:tc>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1EC">
            <w:pPr>
              <w:spacing w:after="0" w:line="360" w:lineRule="auto"/>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Başarısız</w:t>
            </w:r>
          </w:p>
        </w:tc>
      </w:tr>
    </w:tbl>
    <w:p w:rsidR="00000000" w:rsidDel="00000000" w:rsidP="00000000" w:rsidRDefault="00000000" w:rsidRPr="00000000" w14:paraId="000001ED">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1EE">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1EF">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1F0">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1F1">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1F2">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1F3">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1F4">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1F5">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1F6">
      <w:pPr>
        <w:shd w:fill="ffffff" w:val="clear"/>
        <w:spacing w:after="0" w:line="360" w:lineRule="auto"/>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Mazeret Sınavı </w:t>
      </w:r>
      <w:r w:rsidDel="00000000" w:rsidR="00000000" w:rsidRPr="00000000">
        <w:rPr>
          <w:rtl w:val="0"/>
        </w:rPr>
      </w:r>
    </w:p>
    <w:p w:rsidR="00000000" w:rsidDel="00000000" w:rsidP="00000000" w:rsidRDefault="00000000" w:rsidRPr="00000000" w14:paraId="000001F7">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Ders kurullarına ve stajlara devam edip mazeretleri nedeniyle sınava giremeyen öğrencilerin, mazeretlerini sınav tarihini takip eden 5 (beş) işgünü içerisinde bildirmeleri gerekir. Mazeretleri Yönetim Kurulunda kabul edilen öğrenciler “mazeret sınavına” girerler. Birinci, ikinci ve üçüncü dönemlerin final ve bütünleme sınavları ile staj sonu ve staj bütünleme sınavı için mazeret sınavı yapılmaz. Mazeret sınavı akademik yılın bitiminden sonra yapılır. </w:t>
      </w:r>
    </w:p>
    <w:p w:rsidR="00000000" w:rsidDel="00000000" w:rsidP="00000000" w:rsidRDefault="00000000" w:rsidRPr="00000000" w14:paraId="000001F8">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1F9">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Sınav Sonuçlarına İtiraz</w:t>
      </w:r>
      <w:r w:rsidDel="00000000" w:rsidR="00000000" w:rsidRPr="00000000">
        <w:rPr>
          <w:rtl w:val="0"/>
        </w:rPr>
      </w:r>
    </w:p>
    <w:p w:rsidR="00000000" w:rsidDel="00000000" w:rsidP="00000000" w:rsidRDefault="00000000" w:rsidRPr="00000000" w14:paraId="000001FA">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Öğrenciler sınav sonuçları hakkındaki itirazlarını, sonuçlar ilan edildikten sonra en geç 7 (yedi) gün içerisinde yazılı olarak Dekanlığa yaparlar. Bu itirazlar, ilgili öğretim üyeleri tarafından gözden geçirilir ve ancak maddi hata görülürse gerekli not düzeltmesi yapılır. Başka herhangi bir nedenle not değiştirilmez.</w:t>
      </w:r>
    </w:p>
    <w:p w:rsidR="00000000" w:rsidDel="00000000" w:rsidP="00000000" w:rsidRDefault="00000000" w:rsidRPr="00000000" w14:paraId="000001FB">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1FC">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Mezuniyet Koşulları</w:t>
      </w:r>
      <w:r w:rsidDel="00000000" w:rsidR="00000000" w:rsidRPr="00000000">
        <w:rPr>
          <w:rtl w:val="0"/>
        </w:rPr>
      </w:r>
    </w:p>
    <w:p w:rsidR="00000000" w:rsidDel="00000000" w:rsidP="00000000" w:rsidRDefault="00000000" w:rsidRPr="00000000" w14:paraId="000001FD">
      <w:pPr>
        <w:shd w:fill="ffffff" w:val="clear"/>
        <w:spacing w:after="0" w:line="360" w:lineRule="auto"/>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1FE">
      <w:pPr>
        <w:shd w:fill="ffffff" w:val="clear"/>
        <w:spacing w:after="0" w:line="36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Mezuniyet derecesi</w:t>
      </w:r>
      <w:r w:rsidDel="00000000" w:rsidR="00000000" w:rsidRPr="00000000">
        <w:rPr>
          <w:rFonts w:ascii="Times New Roman" w:cs="Times New Roman" w:eastAsia="Times New Roman" w:hAnsi="Times New Roman"/>
          <w:vertAlign w:val="baseline"/>
          <w:rtl w:val="0"/>
        </w:rPr>
        <w:br w:type="textWrapping"/>
        <w:t xml:space="preserve">Öğrencilerin mezuniyet dereceleri dönem başarı notlarının ortalamasıdır. Bu Genel Başarı Notu olup öğrencinin mezuniyet notudur.</w:t>
      </w:r>
    </w:p>
    <w:p w:rsidR="00000000" w:rsidDel="00000000" w:rsidP="00000000" w:rsidRDefault="00000000" w:rsidRPr="00000000" w14:paraId="000001FF">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Diploma ve Ünvanlar</w:t>
      </w:r>
      <w:r w:rsidDel="00000000" w:rsidR="00000000" w:rsidRPr="00000000">
        <w:rPr>
          <w:rtl w:val="0"/>
        </w:rPr>
      </w:r>
    </w:p>
    <w:p w:rsidR="00000000" w:rsidDel="00000000" w:rsidP="00000000" w:rsidRDefault="00000000" w:rsidRPr="00000000" w14:paraId="00000200">
      <w:pPr>
        <w:shd w:fill="ffffff" w:val="clear"/>
        <w:spacing w:after="0" w:line="36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Tıp Fakültesinde aşağıdaki diplomalar verilir</w:t>
        <w:br w:type="textWrapping"/>
      </w:r>
      <w:r w:rsidDel="00000000" w:rsidR="00000000" w:rsidRPr="00000000">
        <w:rPr>
          <w:rFonts w:ascii="Times New Roman" w:cs="Times New Roman" w:eastAsia="Times New Roman" w:hAnsi="Times New Roman"/>
          <w:b w:val="1"/>
          <w:bCs w:val="1"/>
          <w:vertAlign w:val="baseline"/>
          <w:rtl w:val="0"/>
        </w:rPr>
        <w:t xml:space="preserve">a)</w:t>
      </w:r>
      <w:r w:rsidDel="00000000" w:rsidR="00000000" w:rsidRPr="00000000">
        <w:rPr>
          <w:rFonts w:ascii="Times New Roman" w:cs="Times New Roman" w:eastAsia="Times New Roman" w:hAnsi="Times New Roman"/>
          <w:vertAlign w:val="baseline"/>
          <w:rtl w:val="0"/>
        </w:rPr>
        <w:t xml:space="preserve"> Temel Tıp Bilimleri Ön Lisans Diploması: Temel Tıp Bilimleri Ön Lisans Kademesini (Birinci ve ikinci dönem) en çok 4 (dört)  yılda başarı ile tamamlayanlara, üniversiteden ayrılmaları veya belirlenen süre içinde Tıp Fakültesini tamamlamalarının mümkün olmadığı hallerde “Temel Tıp Bilimleri Ön Lisans Diploması” verilir. Bu işlemler, Yüksek Öğretim Kurulunun hazırladığı yönetmelik esaslarına göre yapılır.</w:t>
        <w:br w:type="textWrapping"/>
      </w:r>
      <w:r w:rsidDel="00000000" w:rsidR="00000000" w:rsidRPr="00000000">
        <w:rPr>
          <w:rFonts w:ascii="Times New Roman" w:cs="Times New Roman" w:eastAsia="Times New Roman" w:hAnsi="Times New Roman"/>
          <w:b w:val="1"/>
          <w:bCs w:val="1"/>
          <w:vertAlign w:val="baseline"/>
          <w:rtl w:val="0"/>
        </w:rPr>
        <w:t xml:space="preserve">b)</w:t>
      </w:r>
      <w:r w:rsidDel="00000000" w:rsidR="00000000" w:rsidRPr="00000000">
        <w:rPr>
          <w:rFonts w:ascii="Times New Roman" w:cs="Times New Roman" w:eastAsia="Times New Roman" w:hAnsi="Times New Roman"/>
          <w:vertAlign w:val="baseline"/>
          <w:rtl w:val="0"/>
        </w:rPr>
        <w:t xml:space="preserve"> Tıp Doktorluğu Diploması: Tıp doktorluğu için öngörülen altı dönemlik eğitim süresini başarı ile tamamlayanlara Hipokrat yemini yaptırılarak “Tıp Doktorluğu Diploması” verilir. </w:t>
      </w:r>
    </w:p>
    <w:p w:rsidR="00000000" w:rsidDel="00000000" w:rsidP="00000000" w:rsidRDefault="00000000" w:rsidRPr="00000000" w14:paraId="00000201">
      <w:pPr>
        <w:shd w:fill="ffffff" w:val="clear"/>
        <w:spacing w:after="0" w:line="360" w:lineRule="auto"/>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202">
      <w:pPr>
        <w:shd w:fill="ffffff" w:val="clear"/>
        <w:spacing w:after="0" w:line="36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Çalışma Türü</w:t>
      </w:r>
      <w:r w:rsidDel="00000000" w:rsidR="00000000" w:rsidRPr="00000000">
        <w:rPr>
          <w:rtl w:val="0"/>
        </w:rPr>
      </w:r>
    </w:p>
    <w:p w:rsidR="00000000" w:rsidDel="00000000" w:rsidP="00000000" w:rsidRDefault="00000000" w:rsidRPr="00000000" w14:paraId="00000203">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Bu program tam zamanlıdır.</w:t>
      </w:r>
    </w:p>
    <w:p w:rsidR="00000000" w:rsidDel="00000000" w:rsidP="00000000" w:rsidRDefault="00000000" w:rsidRPr="00000000" w14:paraId="00000204">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360" w:lineRule="auto"/>
        <w:ind w:left="0" w:right="0" w:firstLine="0"/>
        <w:jc w:val="both"/>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05">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360" w:lineRule="auto"/>
        <w:ind w:left="0" w:right="0" w:firstLine="0"/>
        <w:jc w:val="both"/>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Program Direktörü</w:t>
      </w:r>
    </w:p>
    <w:tbl>
      <w:tblPr>
        <w:tblStyle w:val="Table8"/>
        <w:tblW w:w="9212.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510"/>
        <w:gridCol w:w="5702"/>
        <w:tblGridChange w:id="0">
          <w:tblGrid>
            <w:gridCol w:w="3510"/>
            <w:gridCol w:w="5702"/>
          </w:tblGrid>
        </w:tblGridChange>
      </w:tblGrid>
      <w:tr>
        <w:trPr>
          <w:cantSplit w:val="0"/>
          <w:tblHeader w:val="0"/>
        </w:trPr>
        <w:tc>
          <w:tcPr>
            <w:vAlign w:val="top"/>
          </w:tcPr>
          <w:p w:rsidR="00000000" w:rsidDel="00000000" w:rsidP="00000000" w:rsidRDefault="00000000" w:rsidRPr="00000000" w14:paraId="000002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Tıp Fakültesi Dekanı</w:t>
            </w:r>
          </w:p>
        </w:tc>
        <w:tc>
          <w:tcPr>
            <w:vAlign w:val="top"/>
          </w:tcPr>
          <w:p w:rsidR="00000000" w:rsidDel="00000000" w:rsidP="00000000" w:rsidRDefault="00000000" w:rsidRPr="00000000" w14:paraId="000002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Prof. Dr. Uğur DEVECİ</w:t>
            </w:r>
          </w:p>
        </w:tc>
      </w:tr>
      <w:tr>
        <w:trPr>
          <w:cantSplit w:val="0"/>
          <w:tblHeader w:val="0"/>
        </w:trPr>
        <w:tc>
          <w:tcPr>
            <w:vAlign w:val="top"/>
          </w:tcPr>
          <w:p w:rsidR="00000000" w:rsidDel="00000000" w:rsidP="00000000" w:rsidRDefault="00000000" w:rsidRPr="00000000" w14:paraId="000002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Adres</w:t>
            </w:r>
          </w:p>
        </w:tc>
        <w:tc>
          <w:tcPr>
            <w:vAlign w:val="top"/>
          </w:tcPr>
          <w:p w:rsidR="00000000" w:rsidDel="00000000" w:rsidP="00000000" w:rsidRDefault="00000000" w:rsidRPr="00000000" w14:paraId="000002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Maltepe Üniversitesi, Tıp Fakültesi 34845 İstanbul/TÜRKİYE</w:t>
            </w:r>
          </w:p>
        </w:tc>
      </w:tr>
      <w:tr>
        <w:trPr>
          <w:cantSplit w:val="0"/>
          <w:tblHeader w:val="0"/>
        </w:trPr>
        <w:tc>
          <w:tcPr>
            <w:vAlign w:val="top"/>
          </w:tcPr>
          <w:p w:rsidR="00000000" w:rsidDel="00000000" w:rsidP="00000000" w:rsidRDefault="00000000" w:rsidRPr="00000000" w14:paraId="000002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Telefon</w:t>
            </w:r>
          </w:p>
        </w:tc>
        <w:tc>
          <w:tcPr>
            <w:vAlign w:val="top"/>
          </w:tcPr>
          <w:p w:rsidR="00000000" w:rsidDel="00000000" w:rsidP="00000000" w:rsidRDefault="00000000" w:rsidRPr="00000000" w14:paraId="000002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+90 216 444 0620 dahili: 2710</w:t>
            </w:r>
          </w:p>
        </w:tc>
      </w:tr>
      <w:tr>
        <w:trPr>
          <w:cantSplit w:val="0"/>
          <w:tblHeader w:val="0"/>
        </w:trPr>
        <w:tc>
          <w:tcPr>
            <w:vAlign w:val="top"/>
          </w:tcPr>
          <w:p w:rsidR="00000000" w:rsidDel="00000000" w:rsidP="00000000" w:rsidRDefault="00000000" w:rsidRPr="00000000" w14:paraId="000002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e-posta</w:t>
            </w:r>
          </w:p>
        </w:tc>
        <w:tc>
          <w:tcPr>
            <w:vAlign w:val="top"/>
          </w:tcPr>
          <w:p w:rsidR="00000000" w:rsidDel="00000000" w:rsidP="00000000" w:rsidRDefault="00000000" w:rsidRPr="00000000" w14:paraId="000002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ugurdeveci@maltepe.edu.tr </w:t>
            </w:r>
          </w:p>
        </w:tc>
      </w:tr>
    </w:tbl>
    <w:p w:rsidR="00000000" w:rsidDel="00000000" w:rsidP="00000000" w:rsidRDefault="00000000" w:rsidRPr="00000000" w14:paraId="0000020E">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20F">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Dersler</w:t>
      </w:r>
      <w:r w:rsidDel="00000000" w:rsidR="00000000" w:rsidRPr="00000000">
        <w:rPr>
          <w:rtl w:val="0"/>
        </w:rPr>
      </w:r>
    </w:p>
    <w:p w:rsidR="00000000" w:rsidDel="00000000" w:rsidP="00000000" w:rsidRDefault="00000000" w:rsidRPr="00000000" w14:paraId="00000210">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TIP 100 Dönem I Meslek Dersi</w:t>
      </w:r>
      <w:r w:rsidDel="00000000" w:rsidR="00000000" w:rsidRPr="00000000">
        <w:rPr>
          <w:rFonts w:ascii="Times New Roman" w:cs="Times New Roman" w:eastAsia="Times New Roman" w:hAnsi="Times New Roman"/>
          <w:b w:val="1"/>
          <w:bCs w:val="1"/>
          <w:vertAlign w:val="baseline"/>
          <w:rtl w:val="0"/>
        </w:rPr>
        <w:t xml:space="preserve"> </w:t>
      </w:r>
      <w:r w:rsidDel="00000000" w:rsidR="00000000" w:rsidRPr="00000000">
        <w:rPr>
          <w:rtl w:val="0"/>
        </w:rPr>
      </w:r>
    </w:p>
    <w:p w:rsidR="00000000" w:rsidDel="00000000" w:rsidP="00000000" w:rsidRDefault="00000000" w:rsidRPr="00000000" w14:paraId="00000211">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Organik kimya temel kavramları, genel fizik prensipleri, biyokimyasal bileşikler, sentezleri ve yıkımları, biyofiziksel prensipler, hücre membranı, taşınım, sinyal iletim mekanizmaları, hücre yapısı, genetik bilgi akışı, temel anatomi kavramları, davranış psikolojisi, tıp tarihi hakkında bilgi vermek ve tıpta internet, bilgisayar ve biyoistatistiksel testler anlatmak ve uygulamalarını gerçekleştirmektir.  Aynı zamanda öğrencileri biyokimya, fizyoloji, histoloji, anatomi ve tıbbi biyoloji konularında laboratuvar pratikleri yaptırarak becerilerini geliştirmektir.</w:t>
      </w:r>
    </w:p>
    <w:p w:rsidR="00000000" w:rsidDel="00000000" w:rsidP="00000000" w:rsidRDefault="00000000" w:rsidRPr="00000000" w14:paraId="00000212">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TIP 200 Dönem II Meslek Dersi </w:t>
      </w:r>
      <w:r w:rsidDel="00000000" w:rsidR="00000000" w:rsidRPr="00000000">
        <w:rPr>
          <w:rtl w:val="0"/>
        </w:rPr>
      </w:r>
    </w:p>
    <w:p w:rsidR="00000000" w:rsidDel="00000000" w:rsidP="00000000" w:rsidRDefault="00000000" w:rsidRPr="00000000" w14:paraId="00000213">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Vücuttaki doku, organ ve sistemlerin yapısı, fonksiyonları, birbirleri ile etkileşimleri, fonksiyonel bozuklukları  ve hastalık oluşturacak mikroorganizmalar hakkında bilgi edindirmek.</w:t>
      </w:r>
    </w:p>
    <w:p w:rsidR="00000000" w:rsidDel="00000000" w:rsidP="00000000" w:rsidRDefault="00000000" w:rsidRPr="00000000" w14:paraId="00000214">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TIP 300 Dönem III Meslek Dersi</w:t>
      </w:r>
      <w:r w:rsidDel="00000000" w:rsidR="00000000" w:rsidRPr="00000000">
        <w:rPr>
          <w:rtl w:val="0"/>
        </w:rPr>
      </w:r>
    </w:p>
    <w:p w:rsidR="00000000" w:rsidDel="00000000" w:rsidP="00000000" w:rsidRDefault="00000000" w:rsidRPr="00000000" w14:paraId="00000215">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Organizmada görülen hastalıkların dokuda oluşturdukları morfolojik değişiklikler (mikroskopik-makroskopik), hastalıkların etiyopatogenezi, klinik ve laboratuvar bulguları, tedavide kullanılan ilaçlar ile birlikte halk sağlığı ve adli tıp uygulamaları hakkında bilgi kazandırmaktır.</w:t>
      </w:r>
    </w:p>
    <w:p w:rsidR="00000000" w:rsidDel="00000000" w:rsidP="00000000" w:rsidRDefault="00000000" w:rsidRPr="00000000" w14:paraId="00000216">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TIP 401 İç Hastalıkları Stajı</w:t>
      </w:r>
      <w:r w:rsidDel="00000000" w:rsidR="00000000" w:rsidRPr="00000000">
        <w:rPr>
          <w:rtl w:val="0"/>
        </w:rPr>
      </w:r>
    </w:p>
    <w:p w:rsidR="00000000" w:rsidDel="00000000" w:rsidP="00000000" w:rsidRDefault="00000000" w:rsidRPr="00000000" w14:paraId="00000217">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Klinik ders bilgileri ışığında; Öğrencinin değişik branşlardan aldığı İç Hastalıkları ders bilgilerini sentez etmek, pekiştirmek ve güncellemek, Klinikte hasta ile ilgili hikaye alma ve temel fizik muayene kurallarını öğretmek ve uygulatmak, Hastalıklarla ilgili ayırıcı tanı ve tedavi yapabilmelerini sağlamak, semptom ve klinik bulguları birleştirme amacı doğrultusunda gereken kaynaklara ulaşma yollarını öğretmektir.</w:t>
      </w:r>
    </w:p>
    <w:p w:rsidR="00000000" w:rsidDel="00000000" w:rsidP="00000000" w:rsidRDefault="00000000" w:rsidRPr="00000000" w14:paraId="00000218">
      <w:pPr>
        <w:shd w:fill="ffffff" w:val="clear"/>
        <w:spacing w:after="0" w:line="360" w:lineRule="auto"/>
        <w:jc w:val="both"/>
        <w:rPr>
          <w:rFonts w:ascii="Times New Roman" w:cs="Times New Roman" w:eastAsia="Times New Roman" w:hAnsi="Times New Roman"/>
          <w:b w:val="0"/>
          <w:bCs w:val="0"/>
          <w:u w:val="single"/>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TIP 402 Çocuk Sağlığı ve Hastalıkları Stajı</w:t>
      </w:r>
      <w:r w:rsidDel="00000000" w:rsidR="00000000" w:rsidRPr="00000000">
        <w:rPr>
          <w:rtl w:val="0"/>
        </w:rPr>
      </w:r>
    </w:p>
    <w:p w:rsidR="00000000" w:rsidDel="00000000" w:rsidP="00000000" w:rsidRDefault="00000000" w:rsidRPr="00000000" w14:paraId="00000219">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Çocuk Sağlığı ve Hastalıkları hakkında temel bilgi ve becerileri kazandırmak.</w:t>
      </w:r>
    </w:p>
    <w:p w:rsidR="00000000" w:rsidDel="00000000" w:rsidP="00000000" w:rsidRDefault="00000000" w:rsidRPr="00000000" w14:paraId="0000021A">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TIP 403 Kadın Hastalıkları ve Doğum Stajı</w:t>
      </w:r>
      <w:r w:rsidDel="00000000" w:rsidR="00000000" w:rsidRPr="00000000">
        <w:rPr>
          <w:rtl w:val="0"/>
        </w:rPr>
      </w:r>
    </w:p>
    <w:p w:rsidR="00000000" w:rsidDel="00000000" w:rsidP="00000000" w:rsidRDefault="00000000" w:rsidRPr="00000000" w14:paraId="0000021B">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Kadın Hastalıkları ve Doğum konusunda tanı ve tedaviye yönelik dersler eşliğinde öğrenciye bir hekimden beklenen bilgi, beceri ve davranışı kazandırmaktır.</w:t>
      </w:r>
    </w:p>
    <w:p w:rsidR="00000000" w:rsidDel="00000000" w:rsidP="00000000" w:rsidRDefault="00000000" w:rsidRPr="00000000" w14:paraId="0000021C">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TIP 404 Genel Cerrahi Stajı</w:t>
      </w:r>
      <w:r w:rsidDel="00000000" w:rsidR="00000000" w:rsidRPr="00000000">
        <w:rPr>
          <w:rtl w:val="0"/>
        </w:rPr>
      </w:r>
    </w:p>
    <w:p w:rsidR="00000000" w:rsidDel="00000000" w:rsidP="00000000" w:rsidRDefault="00000000" w:rsidRPr="00000000" w14:paraId="0000021D">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Genel cerrahi ile ilgili genel bilgileri vermek, cerrahi hastalıkların patofizyolojik temellerinin anlaşılması, teşhis ve cerrahi tedavilerinin anlatılması, preop-postoperatif ve yaralı bireylerin tedavi esaslarının öğretilmesi.</w:t>
      </w:r>
    </w:p>
    <w:p w:rsidR="00000000" w:rsidDel="00000000" w:rsidP="00000000" w:rsidRDefault="00000000" w:rsidRPr="00000000" w14:paraId="0000021E">
      <w:pPr>
        <w:shd w:fill="ffffff" w:val="clear"/>
        <w:spacing w:after="0" w:line="360" w:lineRule="auto"/>
        <w:jc w:val="both"/>
        <w:rPr>
          <w:rFonts w:ascii="Times New Roman" w:cs="Times New Roman" w:eastAsia="Times New Roman" w:hAnsi="Times New Roman"/>
          <w:b w:val="0"/>
          <w:bCs w:val="0"/>
          <w:u w:val="single"/>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TIP 408 Kardiyoloji Stajı</w:t>
      </w:r>
      <w:r w:rsidDel="00000000" w:rsidR="00000000" w:rsidRPr="00000000">
        <w:rPr>
          <w:rtl w:val="0"/>
        </w:rPr>
      </w:r>
    </w:p>
    <w:p w:rsidR="00000000" w:rsidDel="00000000" w:rsidP="00000000" w:rsidRDefault="00000000" w:rsidRPr="00000000" w14:paraId="0000021F">
      <w:pPr>
        <w:spacing w:after="0" w:line="360" w:lineRule="auto"/>
        <w:jc w:val="both"/>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color w:val="000000"/>
          <w:vertAlign w:val="baseline"/>
          <w:rtl w:val="0"/>
        </w:rPr>
        <w:t xml:space="preserve">Öğrencilerin günlük pratikte sık karşılaşacakları  kardiyolojik hastalıkların epidemiyolojisi ve patofizyolojisini</w:t>
      </w:r>
      <w:r w:rsidDel="00000000" w:rsidR="00000000" w:rsidRPr="00000000">
        <w:rPr>
          <w:rFonts w:ascii="Times New Roman" w:cs="Times New Roman" w:eastAsia="Times New Roman" w:hAnsi="Times New Roman"/>
          <w:vertAlign w:val="baseline"/>
          <w:rtl w:val="0"/>
        </w:rPr>
        <w:t xml:space="preserve">  kavrama, semptom ve klinik bulguları birleştirme,</w:t>
      </w:r>
      <w:r w:rsidDel="00000000" w:rsidR="00000000" w:rsidRPr="00000000">
        <w:rPr>
          <w:rFonts w:ascii="Times New Roman" w:cs="Times New Roman" w:eastAsia="Times New Roman" w:hAnsi="Times New Roman"/>
          <w:color w:val="000000"/>
          <w:vertAlign w:val="baseline"/>
          <w:rtl w:val="0"/>
        </w:rPr>
        <w:t xml:space="preserve"> h</w:t>
      </w:r>
      <w:r w:rsidDel="00000000" w:rsidR="00000000" w:rsidRPr="00000000">
        <w:rPr>
          <w:rFonts w:ascii="Times New Roman" w:cs="Times New Roman" w:eastAsia="Times New Roman" w:hAnsi="Times New Roman"/>
          <w:vertAlign w:val="baseline"/>
          <w:rtl w:val="0"/>
        </w:rPr>
        <w:t xml:space="preserve">astalıklarla ilgili ayırıcı tanı, tedavi ve takibi  yapabilmeleri  amacı doğrultusunda gereken eğitimi vermektir.</w:t>
      </w:r>
      <w:r w:rsidDel="00000000" w:rsidR="00000000" w:rsidRPr="00000000">
        <w:rPr>
          <w:rtl w:val="0"/>
        </w:rPr>
      </w:r>
    </w:p>
    <w:p w:rsidR="00000000" w:rsidDel="00000000" w:rsidP="00000000" w:rsidRDefault="00000000" w:rsidRPr="00000000" w14:paraId="00000220">
      <w:pPr>
        <w:shd w:fill="ffffff" w:val="clear"/>
        <w:spacing w:after="0" w:line="360" w:lineRule="auto"/>
        <w:jc w:val="both"/>
        <w:rPr>
          <w:rFonts w:ascii="Times New Roman" w:cs="Times New Roman" w:eastAsia="Times New Roman" w:hAnsi="Times New Roman"/>
          <w:vertAlign w:val="baseline"/>
        </w:rPr>
      </w:pPr>
      <w:bookmarkStart w:colFirst="0" w:colLast="0" w:name="_heading=h.hmlj727es6vn" w:id="1"/>
      <w:bookmarkEnd w:id="1"/>
      <w:r w:rsidDel="00000000" w:rsidR="00000000" w:rsidRPr="00000000">
        <w:rPr>
          <w:rFonts w:ascii="Times New Roman" w:cs="Times New Roman" w:eastAsia="Times New Roman" w:hAnsi="Times New Roman"/>
          <w:b w:val="1"/>
          <w:bCs w:val="1"/>
          <w:u w:val="single"/>
          <w:vertAlign w:val="baseline"/>
          <w:rtl w:val="0"/>
        </w:rPr>
        <w:t xml:space="preserve">TIP 409 Seçmeli Staj </w:t>
      </w:r>
      <w:r w:rsidDel="00000000" w:rsidR="00000000" w:rsidRPr="00000000">
        <w:rPr>
          <w:rtl w:val="0"/>
        </w:rPr>
      </w:r>
    </w:p>
    <w:p w:rsidR="00000000" w:rsidDel="00000000" w:rsidP="00000000" w:rsidRDefault="00000000" w:rsidRPr="00000000" w14:paraId="00000221">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İç hastalıkları, çocuk hastalıkları,  kadın ve doğum,  cerrahi, kardiyoloji konularından birine seçerek o staj konusunda temel bilgi ve beceri sahibi olmaları sağlanacaktır.  </w:t>
      </w:r>
    </w:p>
    <w:p w:rsidR="00000000" w:rsidDel="00000000" w:rsidP="00000000" w:rsidRDefault="00000000" w:rsidRPr="00000000" w14:paraId="00000222">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TIP 501 Radyoloji Stajı </w:t>
      </w:r>
      <w:r w:rsidDel="00000000" w:rsidR="00000000" w:rsidRPr="00000000">
        <w:rPr>
          <w:rtl w:val="0"/>
        </w:rPr>
      </w:r>
    </w:p>
    <w:p w:rsidR="00000000" w:rsidDel="00000000" w:rsidP="00000000" w:rsidRDefault="00000000" w:rsidRPr="00000000" w14:paraId="000002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11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Tıpta tanı ve tedavi amaçlı kullanılan radyolojik modalitelerin tanıtılması, radyolojik metodların tıpta kullanım alanlarının öğretilmesi, temel radyolojik modalitelerin yorumlanması ile temel radyoloji eğitiminin yapılmasını amaçlamaktadır.</w:t>
      </w:r>
    </w:p>
    <w:p w:rsidR="00000000" w:rsidDel="00000000" w:rsidP="00000000" w:rsidRDefault="00000000" w:rsidRPr="00000000" w14:paraId="00000224">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TIP 502 Anesteziyoloji ve Reanimasyon Stajı </w:t>
      </w:r>
      <w:r w:rsidDel="00000000" w:rsidR="00000000" w:rsidRPr="00000000">
        <w:rPr>
          <w:rtl w:val="0"/>
        </w:rPr>
      </w:r>
    </w:p>
    <w:p w:rsidR="00000000" w:rsidDel="00000000" w:rsidP="00000000" w:rsidRDefault="00000000" w:rsidRPr="00000000" w14:paraId="00000225">
      <w:pPr>
        <w:spacing w:after="0" w:line="360" w:lineRule="auto"/>
        <w:jc w:val="both"/>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vertAlign w:val="baseline"/>
          <w:rtl w:val="0"/>
        </w:rPr>
        <w:t xml:space="preserve">Anestezi, yoğun bakım ve ağrı konularında stajyerlere temel teorik bilgileri ve pratik uygulamaları öğretmek.</w:t>
      </w:r>
      <w:r w:rsidDel="00000000" w:rsidR="00000000" w:rsidRPr="00000000">
        <w:rPr>
          <w:rtl w:val="0"/>
        </w:rPr>
      </w:r>
    </w:p>
    <w:p w:rsidR="00000000" w:rsidDel="00000000" w:rsidP="00000000" w:rsidRDefault="00000000" w:rsidRPr="00000000" w14:paraId="00000226">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TIP 503 Adli Tıp Stajı</w:t>
      </w:r>
      <w:r w:rsidDel="00000000" w:rsidR="00000000" w:rsidRPr="00000000">
        <w:rPr>
          <w:rtl w:val="0"/>
        </w:rPr>
      </w:r>
    </w:p>
    <w:p w:rsidR="00000000" w:rsidDel="00000000" w:rsidP="00000000" w:rsidRDefault="00000000" w:rsidRPr="00000000" w14:paraId="000002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Sağlık hizmetleri sunumunda adli tıp ile ilişkili kavramlar ve prensipler doğrultusunda iyi hekimlik uygulamalarının öğretilmesi ve klinik adli olgular (adli olgu kavramı, travmatik kişi muayenesi, işkence olgusuna yaklaşım, maluliyet tespiti, istismar ve cinsel saldırı muayeneleri, alkol ve uyucu/uyuşturucu kullanımı, adli rapor yazma, bilirkişilik vb.) ve adli ölümlerin bilimsel ve sistematik bir yaklaşımla otopsinin yapılarak ölüm sebebi, orijini, ölüm zamanını saptamada tıbbi delil oluşturma yöntemlerinin öğretilmesidir. </w:t>
      </w:r>
    </w:p>
    <w:p w:rsidR="00000000" w:rsidDel="00000000" w:rsidP="00000000" w:rsidRDefault="00000000" w:rsidRPr="00000000" w14:paraId="00000228">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TIP 504 Psikiyatri Stajı </w:t>
      </w:r>
      <w:r w:rsidDel="00000000" w:rsidR="00000000" w:rsidRPr="00000000">
        <w:rPr>
          <w:rtl w:val="0"/>
        </w:rPr>
      </w:r>
    </w:p>
    <w:p w:rsidR="00000000" w:rsidDel="00000000" w:rsidP="00000000" w:rsidRDefault="00000000" w:rsidRPr="00000000" w14:paraId="000002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110" w:firstLine="0"/>
        <w:jc w:val="both"/>
        <w:rPr>
          <w:rFonts w:ascii="Times New Roman" w:cs="Times New Roman" w:eastAsia="Times New Roman" w:hAnsi="Times New Roman"/>
          <w:b w:val="0"/>
          <w:bCs w:val="0"/>
          <w:i w:val="0"/>
          <w:iCs w:val="0"/>
          <w:smallCaps w:val="0"/>
          <w:strike w:val="0"/>
          <w:color w:val="0000ff"/>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Ruhsal hastalıkların tanınması, sınıflandırılması ve belli hastalıkların tedavisi, yönlendirilmesi veya hastalıklar hakkında bilgi sahibi olunması konusunda temel bilgi ve beceri sağlamak.</w:t>
      </w:r>
      <w:r w:rsidDel="00000000" w:rsidR="00000000" w:rsidRPr="00000000">
        <w:rPr>
          <w:rtl w:val="0"/>
        </w:rPr>
      </w:r>
    </w:p>
    <w:p w:rsidR="00000000" w:rsidDel="00000000" w:rsidP="00000000" w:rsidRDefault="00000000" w:rsidRPr="00000000" w14:paraId="0000022A">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TIP 505 Ortopedi ve Travmatoloji Stajı </w:t>
      </w:r>
      <w:r w:rsidDel="00000000" w:rsidR="00000000" w:rsidRPr="00000000">
        <w:rPr>
          <w:rtl w:val="0"/>
        </w:rPr>
      </w:r>
    </w:p>
    <w:p w:rsidR="00000000" w:rsidDel="00000000" w:rsidP="00000000" w:rsidRDefault="00000000" w:rsidRPr="00000000" w14:paraId="0000022B">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Ortopedi ve travmatoloji konusunda temel bilgi sağlamak.</w:t>
      </w:r>
    </w:p>
    <w:p w:rsidR="00000000" w:rsidDel="00000000" w:rsidP="00000000" w:rsidRDefault="00000000" w:rsidRPr="00000000" w14:paraId="0000022C">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TIP 506 Göz Hastalıkları Stajı </w:t>
      </w:r>
      <w:r w:rsidDel="00000000" w:rsidR="00000000" w:rsidRPr="00000000">
        <w:rPr>
          <w:rtl w:val="0"/>
        </w:rPr>
      </w:r>
    </w:p>
    <w:p w:rsidR="00000000" w:rsidDel="00000000" w:rsidP="00000000" w:rsidRDefault="00000000" w:rsidRPr="00000000" w14:paraId="0000022D">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Çeşitli göz hastalıkları ile ilgili bilgileri, göz ve sistemik hastalıklarla olan ilişkisini, bazı basit medikal tedavi yöntemlerini ve cerrahi yaklaşımları, gözün acil durumlarını öğrenmek.</w:t>
      </w:r>
    </w:p>
    <w:p w:rsidR="00000000" w:rsidDel="00000000" w:rsidP="00000000" w:rsidRDefault="00000000" w:rsidRPr="00000000" w14:paraId="0000022E">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TIP 507 Kulak Burun Boğaz Stajı </w:t>
      </w:r>
      <w:r w:rsidDel="00000000" w:rsidR="00000000" w:rsidRPr="00000000">
        <w:rPr>
          <w:rtl w:val="0"/>
        </w:rPr>
      </w:r>
    </w:p>
    <w:p w:rsidR="00000000" w:rsidDel="00000000" w:rsidP="00000000" w:rsidRDefault="00000000" w:rsidRPr="00000000" w14:paraId="0000022F">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Meslek hayatlarında karşılaşacakları kulak burun boğaz,  baş ve boyun bölgesi hastalıklarının kapsadığı işitme, vestibüler system, fasial sinir, tükrük bezleri, yüz bölgesi, paranazal sinüsler, nazofarinks, oral kavite, orofarinks, hipofarinks, larinks, baş ve boyun ile ilgili anatomi fizyoloji ve hastalıkları, tanı ve tedavilerini öğrenmek. Temel odyoloji bilgisini vermek, odiyometri cihazları ve temel inceleme yöntemlerini öğretmek. </w:t>
      </w:r>
    </w:p>
    <w:p w:rsidR="00000000" w:rsidDel="00000000" w:rsidP="00000000" w:rsidRDefault="00000000" w:rsidRPr="00000000" w14:paraId="00000230">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TIP 508 Nöroloji Stajı </w:t>
      </w:r>
      <w:r w:rsidDel="00000000" w:rsidR="00000000" w:rsidRPr="00000000">
        <w:rPr>
          <w:rtl w:val="0"/>
        </w:rPr>
      </w:r>
    </w:p>
    <w:p w:rsidR="00000000" w:rsidDel="00000000" w:rsidP="00000000" w:rsidRDefault="00000000" w:rsidRPr="00000000" w14:paraId="00000231">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Nörolojik hastalıkların patofizyolojisi, nörolojide kullanılan ilaçların tedavi mekanizmaları hakkında temel bilgileri vererek staj sınavına hazırlamak.</w:t>
      </w:r>
    </w:p>
    <w:p w:rsidR="00000000" w:rsidDel="00000000" w:rsidP="00000000" w:rsidRDefault="00000000" w:rsidRPr="00000000" w14:paraId="00000232">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TIP 509 Nöroşirürji Stajı </w:t>
      </w:r>
      <w:r w:rsidDel="00000000" w:rsidR="00000000" w:rsidRPr="00000000">
        <w:rPr>
          <w:rtl w:val="0"/>
        </w:rPr>
      </w:r>
    </w:p>
    <w:p w:rsidR="00000000" w:rsidDel="00000000" w:rsidP="00000000" w:rsidRDefault="00000000" w:rsidRPr="00000000" w14:paraId="00000233">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Beyin cerrahisi ile ilgili hastalıkların nedenleri, muayene yöntemleri, tanı yöntemleri, medikal ve cerrahi yaklaşım endikasyonlarını öğretmek.</w:t>
      </w:r>
    </w:p>
    <w:p w:rsidR="00000000" w:rsidDel="00000000" w:rsidP="00000000" w:rsidRDefault="00000000" w:rsidRPr="00000000" w14:paraId="00000234">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TIP 510 Fizik Tedavi ve Rehabilitasyon Stajı </w:t>
      </w:r>
      <w:r w:rsidDel="00000000" w:rsidR="00000000" w:rsidRPr="00000000">
        <w:rPr>
          <w:rtl w:val="0"/>
        </w:rPr>
      </w:r>
    </w:p>
    <w:p w:rsidR="00000000" w:rsidDel="00000000" w:rsidP="00000000" w:rsidRDefault="00000000" w:rsidRPr="00000000" w14:paraId="00000235">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Romatizmal hastalıkların yanı sıra gerek ortopedik gerekse nörolojik hastalıklar sonrası gelişen kısıtlılıkların gerçek engellilik yaratmaması için rehabilitasyon kavramını hastalıkların en başından itibaren tanı anını takip ederek birlikte düşünmek ve gerekli tedaviyi planlayacak organizasyonun sağlanmasının önemini kavramak.</w:t>
      </w:r>
    </w:p>
    <w:p w:rsidR="00000000" w:rsidDel="00000000" w:rsidP="00000000" w:rsidRDefault="00000000" w:rsidRPr="00000000" w14:paraId="00000236">
      <w:pPr>
        <w:shd w:fill="ffffff" w:val="clear"/>
        <w:spacing w:after="0" w:line="360" w:lineRule="auto"/>
        <w:jc w:val="both"/>
        <w:rPr>
          <w:rFonts w:ascii="Times New Roman" w:cs="Times New Roman" w:eastAsia="Times New Roman" w:hAnsi="Times New Roman"/>
          <w:u w:val="single"/>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TIP 511 Dermatoloji Stajı</w:t>
      </w:r>
      <w:r w:rsidDel="00000000" w:rsidR="00000000" w:rsidRPr="00000000">
        <w:rPr>
          <w:rtl w:val="0"/>
        </w:rPr>
      </w:r>
    </w:p>
    <w:p w:rsidR="00000000" w:rsidDel="00000000" w:rsidP="00000000" w:rsidRDefault="00000000" w:rsidRPr="00000000" w14:paraId="00000237">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Deri  ve mukoza hastalıklarının etiyoloji, teşhis, laboratuvar, bulgu, klinik özellikler ve tedavileri ile ilgili genel teorik ve pratik  bilgileri öğrenmek.</w:t>
      </w:r>
    </w:p>
    <w:p w:rsidR="00000000" w:rsidDel="00000000" w:rsidP="00000000" w:rsidRDefault="00000000" w:rsidRPr="00000000" w14:paraId="00000238">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TIP 512 Plastik ve Rekonstrüktif Cerrahi Stajı </w:t>
      </w:r>
      <w:r w:rsidDel="00000000" w:rsidR="00000000" w:rsidRPr="00000000">
        <w:rPr>
          <w:rtl w:val="0"/>
        </w:rPr>
      </w:r>
    </w:p>
    <w:p w:rsidR="00000000" w:rsidDel="00000000" w:rsidP="00000000" w:rsidRDefault="00000000" w:rsidRPr="00000000" w14:paraId="00000239">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Plastik Rekonstrüktif ve Estetik Cerrahinin uğraşı konularını tanıtmak, stajyerleri yaranın ve çeşitlerinin tanınması ve tedavisi ile ilgili temel konularda bilgilendirmek, dudak damak yarığı ve diğer konjenital anomalilerin tedavi zamanlamasını, hasta yakınlarının yönlendirilmesini, baş-boyun bölgesinde travmalı hastaya yaklaşımı, yumuşak doku yaralanmalarında ve yüz kırıklarında tanı ve tedavi prensiplerini öğretmek ve bu tür hastalarda ilk yardım hizmeti verebilecek duruma getirmek, greft ve fleplerin temel prensiplerini, bası yaraları ve lenfödem hastalıklarının tanı ve tedavi prensiplerini öğretmek., deri tümörleri, tipleri ve ayırıcı tanısını, yanık sekelleri tanı ve tedavi prensiplerini öğretmek, estetik cerrahinin ana ilkeleri konusunda bilgilenmelerini sağlamak, pratik uygulamalarla yara iyileşmesi ve yara tedavisinin temel kavramlarını öğretmek ve basit sutur ve pansuman uygulamalarıyla yara bakımını yapabilecek hale getirmek.</w:t>
      </w:r>
    </w:p>
    <w:p w:rsidR="00000000" w:rsidDel="00000000" w:rsidP="00000000" w:rsidRDefault="00000000" w:rsidRPr="00000000" w14:paraId="0000023A">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TIP 513 Üroloji Stajı </w:t>
      </w:r>
      <w:r w:rsidDel="00000000" w:rsidR="00000000" w:rsidRPr="00000000">
        <w:rPr>
          <w:rtl w:val="0"/>
        </w:rPr>
      </w:r>
    </w:p>
    <w:p w:rsidR="00000000" w:rsidDel="00000000" w:rsidP="00000000" w:rsidRDefault="00000000" w:rsidRPr="00000000" w14:paraId="000002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11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Ürolojik bulgu, belirti, teşhis ve tedavilerin öğrenilmesi.</w:t>
      </w:r>
    </w:p>
    <w:p w:rsidR="00000000" w:rsidDel="00000000" w:rsidP="00000000" w:rsidRDefault="00000000" w:rsidRPr="00000000" w14:paraId="0000023C">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TIP 515 Enfeksiyon Hastalıkları Stajı</w:t>
      </w:r>
      <w:r w:rsidDel="00000000" w:rsidR="00000000" w:rsidRPr="00000000">
        <w:rPr>
          <w:rtl w:val="0"/>
        </w:rPr>
      </w:r>
    </w:p>
    <w:p w:rsidR="00000000" w:rsidDel="00000000" w:rsidP="00000000" w:rsidRDefault="00000000" w:rsidRPr="00000000" w14:paraId="0000023D">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Enfeksiyon hastalıklarının etiyoloji, tanı, laboratuvar bulguları, klinik özellikleri ve tedavileri ile ilgili genel bilgileri öğrenmek.</w:t>
      </w:r>
    </w:p>
    <w:p w:rsidR="00000000" w:rsidDel="00000000" w:rsidP="00000000" w:rsidRDefault="00000000" w:rsidRPr="00000000" w14:paraId="0000023E">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TIP 516 Klinik Etik Stajı</w:t>
      </w:r>
      <w:r w:rsidDel="00000000" w:rsidR="00000000" w:rsidRPr="00000000">
        <w:rPr>
          <w:rtl w:val="0"/>
        </w:rPr>
      </w:r>
    </w:p>
    <w:p w:rsidR="00000000" w:rsidDel="00000000" w:rsidP="00000000" w:rsidRDefault="00000000" w:rsidRPr="00000000" w14:paraId="0000023F">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Tıp etiğinin en önemli ana konuları hekimlerin görev ve sorumluluklarıdır. Bundan başka tıp etiğin ana konuları ahlak, doktor-hasta ilişkisi, tıp etiği, hekim sorumluluklarıdır. Hastanın hakları tıp yasaları açısından önemlidir. Tıp etik dersleri öğrencilerine hasta vakalarıyla yüz yüze geldiğinde zor durumları çözmeye yardımcıdır. Meslektaşlarıyla olan ilişkilerinde de etik ilkelere riayet etmeleri için bilgilendirilmelidir.</w:t>
      </w:r>
    </w:p>
    <w:p w:rsidR="00000000" w:rsidDel="00000000" w:rsidP="00000000" w:rsidRDefault="00000000" w:rsidRPr="00000000" w14:paraId="00000240">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TIP 518 Klinik Farmakoloji Stajı</w:t>
      </w:r>
      <w:r w:rsidDel="00000000" w:rsidR="00000000" w:rsidRPr="00000000">
        <w:rPr>
          <w:rtl w:val="0"/>
        </w:rPr>
      </w:r>
    </w:p>
    <w:p w:rsidR="00000000" w:rsidDel="00000000" w:rsidP="00000000" w:rsidRDefault="00000000" w:rsidRPr="00000000" w14:paraId="00000241">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Bu stajın amacı öğrencilere doğru ve tıbbi farmakoloji biliminin kurallarına uygun rasyonel veriler ile desteklenmiş reçete yazmayı öğretmektir.  Bu staj süresince öğrencilere hastanın problemini (hasta ve yakınları ile iletişim kurmak ve onlara doğru bilgi vermek) saptamak,  terapiyi  mantıklı açıklamak,  ilaçların etkinliğini incelemek, ilaç dozlarının nasıl uygulanacağına ilişkin (i.v. enjeksiyon, i.v. infüzyon, subkutan enjeksiyon ve lokal ilaç uygulamaları) becerilerini kazandırmaktır.</w:t>
      </w:r>
    </w:p>
    <w:p w:rsidR="00000000" w:rsidDel="00000000" w:rsidP="00000000" w:rsidRDefault="00000000" w:rsidRPr="00000000" w14:paraId="00000242">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TIP 519 Göğüs Hastalıkları Stajı</w:t>
      </w:r>
      <w:r w:rsidDel="00000000" w:rsidR="00000000" w:rsidRPr="00000000">
        <w:rPr>
          <w:rtl w:val="0"/>
        </w:rPr>
      </w:r>
    </w:p>
    <w:p w:rsidR="00000000" w:rsidDel="00000000" w:rsidP="00000000" w:rsidRDefault="00000000" w:rsidRPr="00000000" w14:paraId="00000243">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Öğrencilerin günlük pratikte sık karşılaşacakları önemli göğüs hastalıklarının epidemiyolojisi, patofizyolojisi, klinik özellikleri, tanısı, tedavisi ve izlemi konusunda bilgilendirmek.</w:t>
      </w:r>
    </w:p>
    <w:p w:rsidR="00000000" w:rsidDel="00000000" w:rsidP="00000000" w:rsidRDefault="00000000" w:rsidRPr="00000000" w14:paraId="00000244">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TIP 601 İç Hastalıkları Stajı</w:t>
      </w:r>
      <w:r w:rsidDel="00000000" w:rsidR="00000000" w:rsidRPr="00000000">
        <w:rPr>
          <w:rtl w:val="0"/>
        </w:rPr>
      </w:r>
    </w:p>
    <w:p w:rsidR="00000000" w:rsidDel="00000000" w:rsidP="00000000" w:rsidRDefault="00000000" w:rsidRPr="00000000" w14:paraId="000002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Iç Hastalıklarının temel teorik ve pratik prensiplerini öğretmektir. Hastanın bulgularından hızlı bir şekilde teorik bilgileriyle örtüşmesini öğretmektir. </w:t>
      </w:r>
    </w:p>
    <w:p w:rsidR="00000000" w:rsidDel="00000000" w:rsidP="00000000" w:rsidRDefault="00000000" w:rsidRPr="00000000" w14:paraId="00000246">
      <w:pPr>
        <w:shd w:fill="ffffff" w:val="clear"/>
        <w:spacing w:after="0" w:line="360" w:lineRule="auto"/>
        <w:jc w:val="both"/>
        <w:rPr>
          <w:rFonts w:ascii="Times New Roman" w:cs="Times New Roman" w:eastAsia="Times New Roman" w:hAnsi="Times New Roman"/>
          <w:u w:val="single"/>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TIP 602 Çocuk Sağlığı ve Hastalıkları Stajı</w:t>
      </w:r>
      <w:r w:rsidDel="00000000" w:rsidR="00000000" w:rsidRPr="00000000">
        <w:rPr>
          <w:rtl w:val="0"/>
        </w:rPr>
      </w:r>
    </w:p>
    <w:p w:rsidR="00000000" w:rsidDel="00000000" w:rsidP="00000000" w:rsidRDefault="00000000" w:rsidRPr="00000000" w14:paraId="0000024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Genel Pediatri ve pediatrik hastalıkların tanı ve tedavisindeki becerilerini geliştirmek. </w:t>
      </w:r>
    </w:p>
    <w:p w:rsidR="00000000" w:rsidDel="00000000" w:rsidP="00000000" w:rsidRDefault="00000000" w:rsidRPr="00000000" w14:paraId="00000248">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TIP 603 Kadın Hastalıkları ve Doğum Stajı</w:t>
      </w:r>
      <w:r w:rsidDel="00000000" w:rsidR="00000000" w:rsidRPr="00000000">
        <w:rPr>
          <w:rtl w:val="0"/>
        </w:rPr>
      </w:r>
    </w:p>
    <w:p w:rsidR="00000000" w:rsidDel="00000000" w:rsidP="00000000" w:rsidRDefault="00000000" w:rsidRPr="00000000" w14:paraId="00000249">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Kadın Doğum ve Hastalıklarının temel prensiplerini öğretmektir.</w:t>
      </w:r>
    </w:p>
    <w:p w:rsidR="00000000" w:rsidDel="00000000" w:rsidP="00000000" w:rsidRDefault="00000000" w:rsidRPr="00000000" w14:paraId="0000024A">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TIP 604 Acil Tıp Stajı</w:t>
      </w:r>
      <w:r w:rsidDel="00000000" w:rsidR="00000000" w:rsidRPr="00000000">
        <w:rPr>
          <w:rtl w:val="0"/>
        </w:rPr>
      </w:r>
    </w:p>
    <w:p w:rsidR="00000000" w:rsidDel="00000000" w:rsidP="00000000" w:rsidRDefault="00000000" w:rsidRPr="00000000" w14:paraId="0000024B">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Acil tıpın temel prensiplerini öğretmektir.</w:t>
      </w:r>
    </w:p>
    <w:p w:rsidR="00000000" w:rsidDel="00000000" w:rsidP="00000000" w:rsidRDefault="00000000" w:rsidRPr="00000000" w14:paraId="0000024C">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TIP 605 Halk Sağlığı Stajı</w:t>
      </w:r>
      <w:r w:rsidDel="00000000" w:rsidR="00000000" w:rsidRPr="00000000">
        <w:rPr>
          <w:rtl w:val="0"/>
        </w:rPr>
      </w:r>
    </w:p>
    <w:p w:rsidR="00000000" w:rsidDel="00000000" w:rsidP="00000000" w:rsidRDefault="00000000" w:rsidRPr="00000000" w14:paraId="0000024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Bu dersin amacı öğrencilerin, Türkiye’deki sağlık hizmetlerinin organizasyonu ve sunulması, toplumun sağlık düzeyinin belirlenmesi ve değerlendirilmesi, sağlık sorunlarının ortaya çıkartılması, bu sorunların kontrollerine ilişkin yapılacak işlerin planlanması ve uygulanması, toplumun sağlık düzeyinin geliştirilmesi için yapılması gereken koruyucu, iyileştirici ve esenlendirici hizmetleri ve bu hizmetlerin sunulması ile ilgili genel ilkeleri kavramak ve uygulama deneyimi kazanmaktır. </w:t>
      </w:r>
    </w:p>
    <w:p w:rsidR="00000000" w:rsidDel="00000000" w:rsidP="00000000" w:rsidRDefault="00000000" w:rsidRPr="00000000" w14:paraId="0000024E">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TIP 606 Psikiyatri Stajı</w:t>
      </w:r>
      <w:r w:rsidDel="00000000" w:rsidR="00000000" w:rsidRPr="00000000">
        <w:rPr>
          <w:rtl w:val="0"/>
        </w:rPr>
      </w:r>
    </w:p>
    <w:p w:rsidR="00000000" w:rsidDel="00000000" w:rsidP="00000000" w:rsidRDefault="00000000" w:rsidRPr="00000000" w14:paraId="0000024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Psikiyatrik hastalıkları tanıyarak, psikiyatrik görüşme ve öykü alma, hasta hekim ilişkileri, acil müdahale, ayırıcı tanı ve konulardaki teorik ve pratik bilgiler ışığında ilk müdahaleyi yapma ve uzman hekime yönlendirme konusunda yeterli deneyim kazanmalarını sağlamaktır. </w:t>
      </w:r>
    </w:p>
    <w:p w:rsidR="00000000" w:rsidDel="00000000" w:rsidP="00000000" w:rsidRDefault="00000000" w:rsidRPr="00000000" w14:paraId="00000250">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TIP 607 Seçmeli Staj </w:t>
      </w:r>
      <w:r w:rsidDel="00000000" w:rsidR="00000000" w:rsidRPr="00000000">
        <w:rPr>
          <w:rtl w:val="0"/>
        </w:rPr>
      </w:r>
    </w:p>
    <w:p w:rsidR="00000000" w:rsidDel="00000000" w:rsidP="00000000" w:rsidRDefault="00000000" w:rsidRPr="00000000" w14:paraId="0000025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Staj içeriğindeki bölümlerin birinde pratik uygulama yapmak.</w:t>
      </w:r>
    </w:p>
    <w:p w:rsidR="00000000" w:rsidDel="00000000" w:rsidP="00000000" w:rsidRDefault="00000000" w:rsidRPr="00000000" w14:paraId="00000252">
      <w:pPr>
        <w:shd w:fill="ffffff" w:val="clear"/>
        <w:spacing w:after="0" w:line="360" w:lineRule="auto"/>
        <w:jc w:val="both"/>
        <w:rPr>
          <w:rFonts w:ascii="Times New Roman" w:cs="Times New Roman" w:eastAsia="Times New Roman" w:hAnsi="Times New Roman"/>
          <w:b w:val="0"/>
          <w:bCs w:val="0"/>
          <w:u w:val="single"/>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TIP 608 Genel Cerrahi  Stajı</w:t>
      </w:r>
      <w:r w:rsidDel="00000000" w:rsidR="00000000" w:rsidRPr="00000000">
        <w:rPr>
          <w:rtl w:val="0"/>
        </w:rPr>
      </w:r>
    </w:p>
    <w:p w:rsidR="00000000" w:rsidDel="00000000" w:rsidP="00000000" w:rsidRDefault="00000000" w:rsidRPr="00000000" w14:paraId="0000025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Genel cerrahinin temel prensiplerinin öğretilmesi.</w:t>
      </w:r>
    </w:p>
    <w:p w:rsidR="00000000" w:rsidDel="00000000" w:rsidP="00000000" w:rsidRDefault="00000000" w:rsidRPr="00000000" w14:paraId="00000254">
      <w:pP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255">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TYYÇ - Program Temel Öğrenme Çıktıları İlişkisi</w:t>
      </w:r>
      <w:r w:rsidDel="00000000" w:rsidR="00000000" w:rsidRPr="00000000">
        <w:rPr>
          <w:rtl w:val="0"/>
        </w:rPr>
      </w:r>
    </w:p>
    <w:tbl>
      <w:tblPr>
        <w:tblStyle w:val="Table9"/>
        <w:tblW w:w="9062.999999999998" w:type="dxa"/>
        <w:jc w:val="left"/>
        <w:tblInd w:w="-75.0" w:type="dxa"/>
        <w:tblBorders>
          <w:top w:color="f3f3f3" w:space="0" w:sz="4" w:val="single"/>
          <w:left w:color="f3f3f3" w:space="0" w:sz="4" w:val="single"/>
          <w:bottom w:color="f3f3f3" w:space="0" w:sz="4" w:val="single"/>
          <w:right w:color="f3f3f3" w:space="0" w:sz="4" w:val="single"/>
          <w:insideH w:color="000000" w:space="0" w:sz="0" w:val="nil"/>
          <w:insideV w:color="000000" w:space="0" w:sz="0" w:val="nil"/>
        </w:tblBorders>
        <w:tblLayout w:type="fixed"/>
        <w:tblLook w:val="0000"/>
      </w:tblPr>
      <w:tblGrid>
        <w:gridCol w:w="1799"/>
        <w:gridCol w:w="1577"/>
        <w:gridCol w:w="2936"/>
        <w:gridCol w:w="234"/>
        <w:gridCol w:w="234"/>
        <w:gridCol w:w="234"/>
        <w:gridCol w:w="289"/>
        <w:gridCol w:w="234"/>
        <w:gridCol w:w="234"/>
        <w:gridCol w:w="234"/>
        <w:gridCol w:w="234"/>
        <w:gridCol w:w="234"/>
        <w:gridCol w:w="295"/>
        <w:gridCol w:w="295"/>
        <w:tblGridChange w:id="0">
          <w:tblGrid>
            <w:gridCol w:w="1799"/>
            <w:gridCol w:w="1577"/>
            <w:gridCol w:w="2936"/>
            <w:gridCol w:w="234"/>
            <w:gridCol w:w="234"/>
            <w:gridCol w:w="234"/>
            <w:gridCol w:w="289"/>
            <w:gridCol w:w="234"/>
            <w:gridCol w:w="234"/>
            <w:gridCol w:w="234"/>
            <w:gridCol w:w="234"/>
            <w:gridCol w:w="234"/>
            <w:gridCol w:w="295"/>
            <w:gridCol w:w="295"/>
          </w:tblGrid>
        </w:tblGridChange>
      </w:tblGrid>
      <w:tr>
        <w:trPr>
          <w:cantSplit w:val="1"/>
          <w:tblHeader w:val="0"/>
        </w:trPr>
        <w:tc>
          <w:tcPr>
            <w:gridSpan w:val="3"/>
            <w:vMerge w:val="restart"/>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5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r w:rsidDel="00000000" w:rsidR="00000000" w:rsidRPr="00000000">
              <w:rPr>
                <w:rFonts w:ascii="Times New Roman" w:cs="Times New Roman" w:eastAsia="Times New Roman" w:hAnsi="Times New Roman"/>
                <w:b w:val="1"/>
                <w:bCs w:val="1"/>
                <w:vertAlign w:val="baseline"/>
                <w:rtl w:val="0"/>
              </w:rPr>
              <w:t xml:space="preserve">Türkiye Yükseköğretim Yeterlilikler Çerçevesi</w:t>
            </w:r>
            <w:r w:rsidDel="00000000" w:rsidR="00000000" w:rsidRPr="00000000">
              <w:rPr>
                <w:rtl w:val="0"/>
              </w:rPr>
            </w:r>
          </w:p>
          <w:p w:rsidR="00000000" w:rsidDel="00000000" w:rsidP="00000000" w:rsidRDefault="00000000" w:rsidRPr="00000000" w14:paraId="0000025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(TYYÇ, 6. Düzey, Lisans Eğitimi)</w:t>
            </w:r>
            <w:r w:rsidDel="00000000" w:rsidR="00000000" w:rsidRPr="00000000">
              <w:rPr>
                <w:rtl w:val="0"/>
              </w:rPr>
            </w:r>
          </w:p>
        </w:tc>
        <w:tc>
          <w:tcPr>
            <w:gridSpan w:val="11"/>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5A">
            <w:pPr>
              <w:spacing w:after="0" w:line="360" w:lineRule="auto"/>
              <w:jc w:val="both"/>
              <w:rPr>
                <w:rFonts w:ascii="Times New Roman" w:cs="Times New Roman" w:eastAsia="Times New Roman" w:hAnsi="Times New Roman"/>
                <w:b w:val="1"/>
                <w:bCs w:val="1"/>
                <w:vertAlign w:val="baseline"/>
              </w:rPr>
            </w:pPr>
            <w:r w:rsidDel="00000000" w:rsidR="00000000" w:rsidRPr="00000000">
              <w:rPr>
                <w:rFonts w:ascii="Times New Roman" w:cs="Times New Roman" w:eastAsia="Times New Roman" w:hAnsi="Times New Roman"/>
                <w:b w:val="1"/>
                <w:bCs w:val="1"/>
                <w:vertAlign w:val="baseline"/>
                <w:rtl w:val="0"/>
              </w:rPr>
              <w:t xml:space="preserve">PROGRAM TEMEL</w:t>
            </w:r>
          </w:p>
          <w:p w:rsidR="00000000" w:rsidDel="00000000" w:rsidP="00000000" w:rsidRDefault="00000000" w:rsidRPr="00000000" w14:paraId="0000025B">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 ÖĞRENME ÇIKTILARI</w:t>
            </w:r>
            <w:r w:rsidDel="00000000" w:rsidR="00000000" w:rsidRPr="00000000">
              <w:rPr>
                <w:rtl w:val="0"/>
              </w:rPr>
            </w:r>
          </w:p>
        </w:tc>
      </w:tr>
      <w:tr>
        <w:trPr>
          <w:cantSplit w:val="1"/>
          <w:tblHeader w:val="0"/>
        </w:trPr>
        <w:tc>
          <w:tcPr>
            <w:gridSpan w:val="3"/>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6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1</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6A">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2</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6B">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3</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6C">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4</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6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5</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6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6</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6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7</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7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8</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7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9</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7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10</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7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11</w:t>
            </w:r>
          </w:p>
        </w:tc>
      </w:tr>
      <w:tr>
        <w:trPr>
          <w:cantSplit w:val="0"/>
          <w:tblHeader w:val="0"/>
        </w:trPr>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7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BİLGİ</w:t>
            </w:r>
            <w:r w:rsidDel="00000000" w:rsidR="00000000" w:rsidRPr="00000000">
              <w:rPr>
                <w:rtl w:val="0"/>
              </w:rPr>
            </w:r>
          </w:p>
        </w:tc>
        <w:tc>
          <w:tcPr>
            <w:gridSpan w:val="2"/>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7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1. Alanındaki güncel  bilgileri içeren ders kitapları, uygulama araç-gereçleri ve diğer kaynaklarla desteklenen ileri düzeydeki kuramsal ve uygulamalı bilgilere sahip olma.</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7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7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7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7A">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7B">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7C">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7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7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7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8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8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r>
      <w:tr>
        <w:trPr>
          <w:cantSplit w:val="1"/>
          <w:tblHeader w:val="0"/>
        </w:trPr>
        <w:tc>
          <w:tcPr>
            <w:vMerge w:val="restart"/>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8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BECERİLER</w:t>
            </w:r>
            <w:r w:rsidDel="00000000" w:rsidR="00000000" w:rsidRPr="00000000">
              <w:rPr>
                <w:rtl w:val="0"/>
              </w:rPr>
            </w:r>
          </w:p>
        </w:tc>
        <w:tc>
          <w:tcPr>
            <w:gridSpan w:val="2"/>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8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1. Alanında edindiği ileri düzeydeki kuramsal ve uygulamalı bilgileri kullanabilme.</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8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8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8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8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8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8A">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8B">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8C">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8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8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8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gridSpan w:val="2"/>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9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2. Alanında edindiği ileri düzeydeki bilgi ve becerileri kullanarak verileri yorumlayabilme ve değerlendirebilme, sorunları tanımlayabilme, analiz edebilme, araştırmalara ve kanıtlara dayalı çözüm önerileri geliştirebilme.</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9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9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9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9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9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9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9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9A">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9B">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9C">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9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 </w:t>
            </w:r>
          </w:p>
        </w:tc>
      </w:tr>
      <w:tr>
        <w:trPr>
          <w:cantSplit w:val="1"/>
          <w:tblHeader w:val="0"/>
        </w:trPr>
        <w:tc>
          <w:tcPr>
            <w:vMerge w:val="restart"/>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9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YETKİNLİKLER</w:t>
            </w:r>
            <w:r w:rsidDel="00000000" w:rsidR="00000000" w:rsidRPr="00000000">
              <w:rPr>
                <w:rtl w:val="0"/>
              </w:rPr>
            </w:r>
          </w:p>
        </w:tc>
        <w:tc>
          <w:tcPr>
            <w:vMerge w:val="restart"/>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9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Bağımsız Çalışabilme ve Sorumluluk Alabilme Yetkinliği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A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1. Alanı ile ilgili ileri düzeydeki bir çalışmayı  bağımsız olarak yürütebilme.</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A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A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A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A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A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A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A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A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A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AA">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AB">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A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2. Alanı ile ilgili uygulamalarda karşılaşılan ve öngörülemeyen karmaşık sorunları çözmek için bireysel ve ekip üyesi olarak sorumluluk alabilme.</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A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B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B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B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B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B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B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B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B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B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B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BC">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3. Sorumluluğu altında</w:t>
            </w:r>
          </w:p>
          <w:p w:rsidR="00000000" w:rsidDel="00000000" w:rsidP="00000000" w:rsidRDefault="00000000" w:rsidRPr="00000000" w14:paraId="000002B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çalışanların  bir proje</w:t>
            </w:r>
          </w:p>
          <w:p w:rsidR="00000000" w:rsidDel="00000000" w:rsidP="00000000" w:rsidRDefault="00000000" w:rsidRPr="00000000" w14:paraId="000002B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çerçevesinde gelişimlerine</w:t>
            </w:r>
          </w:p>
          <w:p w:rsidR="00000000" w:rsidDel="00000000" w:rsidP="00000000" w:rsidRDefault="00000000" w:rsidRPr="00000000" w14:paraId="000002B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yönelik etkinlikleri</w:t>
            </w:r>
          </w:p>
          <w:p w:rsidR="00000000" w:rsidDel="00000000" w:rsidP="00000000" w:rsidRDefault="00000000" w:rsidRPr="00000000" w14:paraId="000002C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planlayabilme ve yönetebilme.</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C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C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C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C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C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C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C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C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C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CA">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CB">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restart"/>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C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Öğrenme Yetkinliği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C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1. Alanında edindiği ileri</w:t>
            </w:r>
          </w:p>
          <w:p w:rsidR="00000000" w:rsidDel="00000000" w:rsidP="00000000" w:rsidRDefault="00000000" w:rsidRPr="00000000" w14:paraId="000002C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düzeydeki bilgi ve becerileri</w:t>
            </w:r>
          </w:p>
          <w:p w:rsidR="00000000" w:rsidDel="00000000" w:rsidP="00000000" w:rsidRDefault="00000000" w:rsidRPr="00000000" w14:paraId="000002D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eleştirel bir yaklaşımla</w:t>
            </w:r>
          </w:p>
          <w:p w:rsidR="00000000" w:rsidDel="00000000" w:rsidP="00000000" w:rsidRDefault="00000000" w:rsidRPr="00000000" w14:paraId="000002D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değerlendirebilme.</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D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D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D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D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D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D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D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D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DA">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DB">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DC">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D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2. Öğrenme gereksinimlerini belirleyebilme ve öğrenmesini</w:t>
            </w:r>
          </w:p>
          <w:p w:rsidR="00000000" w:rsidDel="00000000" w:rsidP="00000000" w:rsidRDefault="00000000" w:rsidRPr="00000000" w14:paraId="000002E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yönlendirebilme.</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E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E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E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E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E5">
            <w:pPr>
              <w:spacing w:after="0" w:line="360" w:lineRule="auto"/>
              <w:jc w:val="both"/>
              <w:rPr>
                <w:rFonts w:ascii="Times New Roman" w:cs="Times New Roman" w:eastAsia="Times New Roman" w:hAnsi="Times New Roman"/>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E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E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E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E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EA">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EB">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E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3.Yaşamboyu öğrenmeye ilişkin olumlu tutum geliştirebilme.</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E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F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F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F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F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F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F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F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F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F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F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restart"/>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FB">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İletişim ve Sosyal Yetkinlik</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FC">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1. Alanı ile ilgili konularda ilgili kişi ve kurumları</w:t>
            </w:r>
          </w:p>
          <w:p w:rsidR="00000000" w:rsidDel="00000000" w:rsidP="00000000" w:rsidRDefault="00000000" w:rsidRPr="00000000" w14:paraId="000002F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bilgilendirebilme; düşüncelerini ve sorunlara ilişkin çözüm</w:t>
            </w:r>
          </w:p>
          <w:p w:rsidR="00000000" w:rsidDel="00000000" w:rsidP="00000000" w:rsidRDefault="00000000" w:rsidRPr="00000000" w14:paraId="000002F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önerilerini yazılı ve sözlü olarak aktarabilme.</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F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0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0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0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0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0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0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0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0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0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0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0C">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2. Alanı ile ilgili konularda düşüncelerini ve sorunlara</w:t>
            </w:r>
          </w:p>
          <w:p w:rsidR="00000000" w:rsidDel="00000000" w:rsidP="00000000" w:rsidRDefault="00000000" w:rsidRPr="00000000" w14:paraId="0000030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ilişkin çözüm önerilerini nicel ve nitel verilerle destekleyerek uzman olan ve olmayan kişilerle paylaşabilme.</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0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0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1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1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1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1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1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1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1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1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1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1B">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3. Toplumsal sorumluluk bilinci ile yaşadığı sosyal çevre için proje ve etkinlikler</w:t>
            </w:r>
          </w:p>
          <w:p w:rsidR="00000000" w:rsidDel="00000000" w:rsidP="00000000" w:rsidRDefault="00000000" w:rsidRPr="00000000" w14:paraId="0000031C">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düzenleyebilme ve bunları</w:t>
            </w:r>
          </w:p>
          <w:p w:rsidR="00000000" w:rsidDel="00000000" w:rsidP="00000000" w:rsidRDefault="00000000" w:rsidRPr="00000000" w14:paraId="0000031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uygulayabilme.</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1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1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2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2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2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2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2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2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2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2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2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2B">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4. Bir yabancı dili  en az</w:t>
            </w:r>
          </w:p>
          <w:p w:rsidR="00000000" w:rsidDel="00000000" w:rsidP="00000000" w:rsidRDefault="00000000" w:rsidRPr="00000000" w14:paraId="0000032C">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Avrupa Dil Portföyü B1 Genel Düzeyi'nde kullanarak</w:t>
            </w:r>
          </w:p>
          <w:p w:rsidR="00000000" w:rsidDel="00000000" w:rsidP="00000000" w:rsidRDefault="00000000" w:rsidRPr="00000000" w14:paraId="0000032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alanındaki bilgileri izleyebilme ve meslektaşları ile iletişim</w:t>
            </w:r>
          </w:p>
          <w:p w:rsidR="00000000" w:rsidDel="00000000" w:rsidP="00000000" w:rsidRDefault="00000000" w:rsidRPr="00000000" w14:paraId="0000032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kurabilme.</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2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3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3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3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3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3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3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3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3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3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3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X</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3C">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5. Alanının gerektirdiği en az Avrupa Bilgisayar Kullanma Lisansı İleri Düzeyinde</w:t>
            </w:r>
          </w:p>
          <w:p w:rsidR="00000000" w:rsidDel="00000000" w:rsidP="00000000" w:rsidRDefault="00000000" w:rsidRPr="00000000" w14:paraId="0000033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bilgisayar yazılımı ile birlikte bilişim ve iletişim</w:t>
            </w:r>
          </w:p>
          <w:p w:rsidR="00000000" w:rsidDel="00000000" w:rsidP="00000000" w:rsidRDefault="00000000" w:rsidRPr="00000000" w14:paraId="0000033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teknolojilerini kullanabilme.</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3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4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4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4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4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4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4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4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4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48">
            <w:pPr>
              <w:spacing w:after="0" w:line="360" w:lineRule="auto"/>
              <w:jc w:val="both"/>
              <w:rPr>
                <w:rFonts w:ascii="Times New Roman" w:cs="Times New Roman" w:eastAsia="Times New Roman" w:hAnsi="Times New Roman"/>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4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restart"/>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4B">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Alana Özgü Yetkinlik</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4C">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1. Alanı ile ilgili verilerin toplanması, yorumlanması,  uygulanması ve sonuçlarının</w:t>
            </w:r>
          </w:p>
          <w:p w:rsidR="00000000" w:rsidDel="00000000" w:rsidP="00000000" w:rsidRDefault="00000000" w:rsidRPr="00000000" w14:paraId="0000034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duyurulması aşamalarında</w:t>
            </w:r>
          </w:p>
          <w:p w:rsidR="00000000" w:rsidDel="00000000" w:rsidP="00000000" w:rsidRDefault="00000000" w:rsidRPr="00000000" w14:paraId="0000034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toplumsal, bilimsel, kültürel ve etik değerlere uygun hareket etme.</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4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5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5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5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5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5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5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5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5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5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5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X</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5C">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2. Sosyal hakların evrenselliği, sosyal adalet, kalite kültürü ve kültürel değerlerin korunması ile  çevre koruma, iş sağlığı ve güvenliği konularında yeterli bilince sahip olma.</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5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5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5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6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6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6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6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6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6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6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6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r>
    </w:tbl>
    <w:p w:rsidR="00000000" w:rsidDel="00000000" w:rsidP="00000000" w:rsidRDefault="00000000" w:rsidRPr="00000000" w14:paraId="00000368">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360" w:lineRule="auto"/>
        <w:ind w:left="0" w:right="0" w:firstLine="0"/>
        <w:jc w:val="both"/>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369">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360" w:lineRule="auto"/>
        <w:ind w:left="0" w:right="0" w:firstLine="0"/>
        <w:jc w:val="both"/>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6A">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360" w:lineRule="auto"/>
        <w:ind w:left="0" w:right="0" w:firstLine="0"/>
        <w:jc w:val="left"/>
        <w:rPr>
          <w:rFonts w:ascii="Times New Roman" w:cs="Times New Roman" w:eastAsia="Times New Roman" w:hAnsi="Times New Roman"/>
          <w:b w:val="1"/>
          <w:bCs w:val="1"/>
          <w:i w:val="0"/>
          <w:iCs w:val="0"/>
          <w:smallCaps w:val="0"/>
          <w:strike w:val="0"/>
          <w:color w:val="333333"/>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333333"/>
          <w:sz w:val="22"/>
          <w:szCs w:val="22"/>
          <w:u w:val="none"/>
          <w:shd w:fill="auto" w:val="clear"/>
          <w:vertAlign w:val="baseline"/>
          <w:rtl w:val="0"/>
        </w:rPr>
        <w:t xml:space="preserve">Temel Alan Yeterlilikleri/Program Temel Öğrenme Çıktıları İlişkisi</w:t>
      </w:r>
    </w:p>
    <w:tbl>
      <w:tblPr>
        <w:tblStyle w:val="Table10"/>
        <w:tblW w:w="9063.000000000002" w:type="dxa"/>
        <w:jc w:val="left"/>
        <w:tblInd w:w="-75.0" w:type="dxa"/>
        <w:tblBorders>
          <w:top w:color="f3f3f3" w:space="0" w:sz="4" w:val="single"/>
          <w:left w:color="f3f3f3" w:space="0" w:sz="4" w:val="single"/>
          <w:bottom w:color="f3f3f3" w:space="0" w:sz="4" w:val="single"/>
          <w:right w:color="f3f3f3" w:space="0" w:sz="4" w:val="single"/>
          <w:insideH w:color="000000" w:space="0" w:sz="0" w:val="nil"/>
          <w:insideV w:color="000000" w:space="0" w:sz="0" w:val="nil"/>
        </w:tblBorders>
        <w:tblLayout w:type="fixed"/>
        <w:tblLook w:val="0000"/>
      </w:tblPr>
      <w:tblGrid>
        <w:gridCol w:w="1799"/>
        <w:gridCol w:w="1373"/>
        <w:gridCol w:w="2851"/>
        <w:gridCol w:w="239"/>
        <w:gridCol w:w="239"/>
        <w:gridCol w:w="296"/>
        <w:gridCol w:w="296"/>
        <w:gridCol w:w="296"/>
        <w:gridCol w:w="239"/>
        <w:gridCol w:w="296"/>
        <w:gridCol w:w="296"/>
        <w:gridCol w:w="239"/>
        <w:gridCol w:w="302"/>
        <w:gridCol w:w="302"/>
        <w:tblGridChange w:id="0">
          <w:tblGrid>
            <w:gridCol w:w="1799"/>
            <w:gridCol w:w="1373"/>
            <w:gridCol w:w="2851"/>
            <w:gridCol w:w="239"/>
            <w:gridCol w:w="239"/>
            <w:gridCol w:w="296"/>
            <w:gridCol w:w="296"/>
            <w:gridCol w:w="296"/>
            <w:gridCol w:w="239"/>
            <w:gridCol w:w="296"/>
            <w:gridCol w:w="296"/>
            <w:gridCol w:w="239"/>
            <w:gridCol w:w="302"/>
            <w:gridCol w:w="302"/>
          </w:tblGrid>
        </w:tblGridChange>
      </w:tblGrid>
      <w:tr>
        <w:trPr>
          <w:cantSplit w:val="1"/>
          <w:tblHeader w:val="0"/>
        </w:trPr>
        <w:tc>
          <w:tcPr>
            <w:gridSpan w:val="3"/>
            <w:vMerge w:val="restart"/>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6B">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                             Temel Alan Yeterlilikleri</w:t>
            </w:r>
            <w:r w:rsidDel="00000000" w:rsidR="00000000" w:rsidRPr="00000000">
              <w:rPr>
                <w:rtl w:val="0"/>
              </w:rPr>
            </w:r>
          </w:p>
          <w:p w:rsidR="00000000" w:rsidDel="00000000" w:rsidP="00000000" w:rsidRDefault="00000000" w:rsidRPr="00000000" w14:paraId="0000036C">
            <w:pPr>
              <w:spacing w:after="0" w:line="360" w:lineRule="auto"/>
              <w:jc w:val="center"/>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Sağlık Temel Alanı Yeterlilikleri (Mesleki Ağırlıklı)</w:t>
            </w:r>
            <w:r w:rsidDel="00000000" w:rsidR="00000000" w:rsidRPr="00000000">
              <w:rPr>
                <w:rtl w:val="0"/>
              </w:rPr>
            </w:r>
          </w:p>
        </w:tc>
        <w:tc>
          <w:tcPr>
            <w:gridSpan w:val="11"/>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6F">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r w:rsidDel="00000000" w:rsidR="00000000" w:rsidRPr="00000000">
              <w:rPr>
                <w:rFonts w:ascii="Times New Roman" w:cs="Times New Roman" w:eastAsia="Times New Roman" w:hAnsi="Times New Roman"/>
                <w:b w:val="1"/>
                <w:bCs w:val="1"/>
                <w:vertAlign w:val="baseline"/>
                <w:rtl w:val="0"/>
              </w:rPr>
              <w:t xml:space="preserve">PROGRAM TEMEL ÖĞRENME ÇIKTILARI</w:t>
            </w:r>
            <w:r w:rsidDel="00000000" w:rsidR="00000000" w:rsidRPr="00000000">
              <w:rPr>
                <w:rtl w:val="0"/>
              </w:rPr>
            </w:r>
          </w:p>
        </w:tc>
      </w:tr>
      <w:tr>
        <w:trPr>
          <w:cantSplit w:val="1"/>
          <w:tblHeader w:val="0"/>
        </w:trPr>
        <w:tc>
          <w:tcPr>
            <w:gridSpan w:val="3"/>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7D">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1</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7E">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2</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7F">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3</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80">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4</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81">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5</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82">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6</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83">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7</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84">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8</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85">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9</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86">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10</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87">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11</w:t>
            </w:r>
          </w:p>
        </w:tc>
      </w:tr>
      <w:tr>
        <w:trPr>
          <w:cantSplit w:val="1"/>
          <w:tblHeader w:val="0"/>
        </w:trPr>
        <w:tc>
          <w:tcPr>
            <w:vMerge w:val="restart"/>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88">
            <w:pPr>
              <w:spacing w:after="0" w:line="360" w:lineRule="auto"/>
              <w:jc w:val="center"/>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BİLGİ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89">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Kuramsal</w:t>
            </w:r>
            <w:r w:rsidDel="00000000" w:rsidR="00000000" w:rsidRPr="00000000">
              <w:rPr>
                <w:rtl w:val="0"/>
              </w:rPr>
            </w:r>
          </w:p>
          <w:p w:rsidR="00000000" w:rsidDel="00000000" w:rsidP="00000000" w:rsidRDefault="00000000" w:rsidRPr="00000000" w14:paraId="0000038A">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p w:rsidR="00000000" w:rsidDel="00000000" w:rsidP="00000000" w:rsidRDefault="00000000" w:rsidRPr="00000000" w14:paraId="0000038B">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p w:rsidR="00000000" w:rsidDel="00000000" w:rsidP="00000000" w:rsidRDefault="00000000" w:rsidRPr="00000000" w14:paraId="0000038C">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p w:rsidR="00000000" w:rsidDel="00000000" w:rsidP="00000000" w:rsidRDefault="00000000" w:rsidRPr="00000000" w14:paraId="0000038D">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Kuramsal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8E">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1-</w:t>
            </w:r>
            <w:r w:rsidDel="00000000" w:rsidR="00000000" w:rsidRPr="00000000">
              <w:rPr>
                <w:rFonts w:ascii="Times New Roman" w:cs="Times New Roman" w:eastAsia="Times New Roman" w:hAnsi="Times New Roman"/>
                <w:color w:val="333333"/>
                <w:vertAlign w:val="baseline"/>
                <w:rtl w:val="0"/>
              </w:rPr>
              <w:t xml:space="preserve">Ortaöğretimde kazandığı yeterliliklere dayalı olarak; lisans düzeyinde, sağlık alanıyla ilgili kavramları ve kavramlar arası ilişkileri kavrar ve sağlık alanındaki güncel bilgileri içeren ders kitapları, uygulama araç-gereçleri ve diğer kaynaklarla desteklenen ileri düzeydeki kuramsal ve uygulamalı bilgilere sahiptir.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8F">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p w:rsidR="00000000" w:rsidDel="00000000" w:rsidP="00000000" w:rsidRDefault="00000000" w:rsidRPr="00000000" w14:paraId="00000390">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91">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p w:rsidR="00000000" w:rsidDel="00000000" w:rsidP="00000000" w:rsidRDefault="00000000" w:rsidRPr="00000000" w14:paraId="00000392">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93">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p w:rsidR="00000000" w:rsidDel="00000000" w:rsidP="00000000" w:rsidRDefault="00000000" w:rsidRPr="00000000" w14:paraId="00000394">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95">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96">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97">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p w:rsidR="00000000" w:rsidDel="00000000" w:rsidP="00000000" w:rsidRDefault="00000000" w:rsidRPr="00000000" w14:paraId="00000398">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X</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99">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9A">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9B">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p w:rsidR="00000000" w:rsidDel="00000000" w:rsidP="00000000" w:rsidRDefault="00000000" w:rsidRPr="00000000" w14:paraId="0000039C">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X</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9D">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9E">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p w:rsidR="00000000" w:rsidDel="00000000" w:rsidP="00000000" w:rsidRDefault="00000000" w:rsidRPr="00000000" w14:paraId="0000039F">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X</w:t>
            </w:r>
            <w:r w:rsidDel="00000000" w:rsidR="00000000" w:rsidRPr="00000000">
              <w:rPr>
                <w:rtl w:val="0"/>
              </w:rPr>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A1">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Olgusal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A2">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2-</w:t>
            </w:r>
            <w:r w:rsidDel="00000000" w:rsidR="00000000" w:rsidRPr="00000000">
              <w:rPr>
                <w:rFonts w:ascii="Times New Roman" w:cs="Times New Roman" w:eastAsia="Times New Roman" w:hAnsi="Times New Roman"/>
                <w:color w:val="333333"/>
                <w:vertAlign w:val="baseline"/>
                <w:rtl w:val="0"/>
              </w:rPr>
              <w:t xml:space="preserve">Bilginin doğası, kaynağı, sınırları, doğruluğu, güvenirliliği ve geçerliliğini değerlendirme bilgisine sahiptir.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A3">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A4">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A5">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A6">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A7">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A8">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p w:rsidR="00000000" w:rsidDel="00000000" w:rsidP="00000000" w:rsidRDefault="00000000" w:rsidRPr="00000000" w14:paraId="000003A9">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AA">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AB">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AC">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p w:rsidR="00000000" w:rsidDel="00000000" w:rsidP="00000000" w:rsidRDefault="00000000" w:rsidRPr="00000000" w14:paraId="000003AD">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X</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AE">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p w:rsidR="00000000" w:rsidDel="00000000" w:rsidP="00000000" w:rsidRDefault="00000000" w:rsidRPr="00000000" w14:paraId="000003AF">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X</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B0">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p w:rsidR="00000000" w:rsidDel="00000000" w:rsidP="00000000" w:rsidRDefault="00000000" w:rsidRPr="00000000" w14:paraId="000003B1">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X</w:t>
            </w:r>
            <w:r w:rsidDel="00000000" w:rsidR="00000000" w:rsidRPr="00000000">
              <w:rPr>
                <w:rtl w:val="0"/>
              </w:rPr>
            </w:r>
          </w:p>
        </w:tc>
      </w:tr>
      <w:tr>
        <w:trPr>
          <w:cantSplit w:val="1"/>
          <w:tblHeader w:val="0"/>
        </w:trPr>
        <w:tc>
          <w:tcPr>
            <w:vMerge w:val="restart"/>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B2">
            <w:pPr>
              <w:spacing w:after="0" w:line="360" w:lineRule="auto"/>
              <w:jc w:val="center"/>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BECERİLER</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B3">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   Bilişsel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B4">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p w:rsidR="00000000" w:rsidDel="00000000" w:rsidP="00000000" w:rsidRDefault="00000000" w:rsidRPr="00000000" w14:paraId="000003B5">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1-</w:t>
            </w:r>
            <w:r w:rsidDel="00000000" w:rsidR="00000000" w:rsidRPr="00000000">
              <w:rPr>
                <w:rFonts w:ascii="Times New Roman" w:cs="Times New Roman" w:eastAsia="Times New Roman" w:hAnsi="Times New Roman"/>
                <w:color w:val="333333"/>
                <w:vertAlign w:val="baseline"/>
                <w:rtl w:val="0"/>
              </w:rPr>
              <w:t xml:space="preserve">Lisans düzeyinde alana özgü, edindiği ileri düzeydeki kuramsal ve olgusal bilgileri kullanır.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B6">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B7">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p w:rsidR="00000000" w:rsidDel="00000000" w:rsidP="00000000" w:rsidRDefault="00000000" w:rsidRPr="00000000" w14:paraId="000003B8">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B9">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p w:rsidR="00000000" w:rsidDel="00000000" w:rsidP="00000000" w:rsidRDefault="00000000" w:rsidRPr="00000000" w14:paraId="000003BA">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BB">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p w:rsidR="00000000" w:rsidDel="00000000" w:rsidP="00000000" w:rsidRDefault="00000000" w:rsidRPr="00000000" w14:paraId="000003BC">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BD">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p w:rsidR="00000000" w:rsidDel="00000000" w:rsidP="00000000" w:rsidRDefault="00000000" w:rsidRPr="00000000" w14:paraId="000003BE">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BF">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p w:rsidR="00000000" w:rsidDel="00000000" w:rsidP="00000000" w:rsidRDefault="00000000" w:rsidRPr="00000000" w14:paraId="000003C0">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C1">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C2">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C3">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p w:rsidR="00000000" w:rsidDel="00000000" w:rsidP="00000000" w:rsidRDefault="00000000" w:rsidRPr="00000000" w14:paraId="000003C4">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C5">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C6">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vMerge w:val="restart"/>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C8">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Uygulamalı</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C9">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2-</w:t>
            </w:r>
            <w:r w:rsidDel="00000000" w:rsidR="00000000" w:rsidRPr="00000000">
              <w:rPr>
                <w:rFonts w:ascii="Times New Roman" w:cs="Times New Roman" w:eastAsia="Times New Roman" w:hAnsi="Times New Roman"/>
                <w:color w:val="333333"/>
                <w:vertAlign w:val="baseline"/>
                <w:rtl w:val="0"/>
              </w:rPr>
              <w:t xml:space="preserve">Sağlık alanında edindiği ileri düzeydeki bilgi ve becerileri kullanarak bilimsel olarak kanıtlanmış verileri yorumlar ve değerlendirir, sorunları tanımlar, analiz eder, bilgiyi paylaşır, ekip çalışması yapar.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CA">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CB">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CC">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CD">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CE">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CF">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D0">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D1">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D2">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D3">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D4">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D7">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3-</w:t>
            </w:r>
            <w:r w:rsidDel="00000000" w:rsidR="00000000" w:rsidRPr="00000000">
              <w:rPr>
                <w:rFonts w:ascii="Times New Roman" w:cs="Times New Roman" w:eastAsia="Times New Roman" w:hAnsi="Times New Roman"/>
                <w:color w:val="333333"/>
                <w:vertAlign w:val="baseline"/>
                <w:rtl w:val="0"/>
              </w:rPr>
              <w:t xml:space="preserve">Sağlık alanı ile ilgili bilgisayar programlarını, ilgili teknolojileri ve eğitim araçlarını kullanır.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D8">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D9">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DA">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DB">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DC">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DD">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DE">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p w:rsidR="00000000" w:rsidDel="00000000" w:rsidP="00000000" w:rsidRDefault="00000000" w:rsidRPr="00000000" w14:paraId="000003DF">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E0">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E1">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E2">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E3">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r>
      <w:tr>
        <w:trPr>
          <w:cantSplit w:val="1"/>
          <w:tblHeader w:val="0"/>
        </w:trPr>
        <w:tc>
          <w:tcPr>
            <w:vMerge w:val="restart"/>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E4">
            <w:pPr>
              <w:spacing w:after="0" w:line="360" w:lineRule="auto"/>
              <w:jc w:val="center"/>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YETKİNLİKLER</w:t>
            </w:r>
            <w:r w:rsidDel="00000000" w:rsidR="00000000" w:rsidRPr="00000000">
              <w:rPr>
                <w:rtl w:val="0"/>
              </w:rPr>
            </w:r>
          </w:p>
        </w:tc>
        <w:tc>
          <w:tcPr>
            <w:vMerge w:val="restart"/>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E5">
            <w:pPr>
              <w:spacing w:after="0" w:line="360" w:lineRule="auto"/>
              <w:jc w:val="center"/>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Bağımsız Çalışabilme ve Sorumluluk Alabilme Yetkinliği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E6">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1-</w:t>
            </w:r>
            <w:r w:rsidDel="00000000" w:rsidR="00000000" w:rsidRPr="00000000">
              <w:rPr>
                <w:rFonts w:ascii="Times New Roman" w:cs="Times New Roman" w:eastAsia="Times New Roman" w:hAnsi="Times New Roman"/>
                <w:color w:val="333333"/>
                <w:vertAlign w:val="baseline"/>
                <w:rtl w:val="0"/>
              </w:rPr>
              <w:t xml:space="preserve">Sağlık alanı ile ilgili sahip olduğu ileri bilgi birikimini kullanarak bir çalışmayı bağımsız olarak yürütür ve bu alanda çalışan diğer meslek grupları ile işbirliği içinde ekip üyesi olarak sorumluluk alır.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E7">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E8">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E9">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EA">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EB">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EC">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ED">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EE">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EF">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F0">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F1">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F4">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2-</w:t>
            </w:r>
            <w:r w:rsidDel="00000000" w:rsidR="00000000" w:rsidRPr="00000000">
              <w:rPr>
                <w:rFonts w:ascii="Times New Roman" w:cs="Times New Roman" w:eastAsia="Times New Roman" w:hAnsi="Times New Roman"/>
                <w:color w:val="333333"/>
                <w:vertAlign w:val="baseline"/>
                <w:rtl w:val="0"/>
              </w:rPr>
              <w:t xml:space="preserve">Sağlık alanı ile ilgili uygulamalarda karşılaşılan ve öngörülemeyen karmaşık sorunları çözmek için bireysel ve ekip üyesi olarak sorumluluk alır.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F5">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F6">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F7">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F8">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F9">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FA">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FB">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FC">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FD">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FE">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FF">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02">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3-</w:t>
            </w:r>
            <w:r w:rsidDel="00000000" w:rsidR="00000000" w:rsidRPr="00000000">
              <w:rPr>
                <w:rFonts w:ascii="Times New Roman" w:cs="Times New Roman" w:eastAsia="Times New Roman" w:hAnsi="Times New Roman"/>
                <w:color w:val="333333"/>
                <w:vertAlign w:val="baseline"/>
                <w:rtl w:val="0"/>
              </w:rPr>
              <w:t xml:space="preserve">Sorumluluğu altında çalışanların bir proje çerçevesinde gelişimlerine yönelik etkinlikleri planlar ve yönetir ve süreci izleyip değerlendirir.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03">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04">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05">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06">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07">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08">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09">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0A">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0B">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0C">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0D">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vMerge w:val="restart"/>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0F">
            <w:pPr>
              <w:spacing w:after="0" w:line="360" w:lineRule="auto"/>
              <w:jc w:val="center"/>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Öğrenme Yetkinliği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10">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1-</w:t>
            </w:r>
            <w:r w:rsidDel="00000000" w:rsidR="00000000" w:rsidRPr="00000000">
              <w:rPr>
                <w:rFonts w:ascii="Times New Roman" w:cs="Times New Roman" w:eastAsia="Times New Roman" w:hAnsi="Times New Roman"/>
                <w:color w:val="333333"/>
                <w:vertAlign w:val="baseline"/>
                <w:rtl w:val="0"/>
              </w:rPr>
              <w:t xml:space="preserve">Sağlık alanında edindiği ileri düzeydeki bilgi ve becerileri eleştirel bir yaklaşımla değerlendirir.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11">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12">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13">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14">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15">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16">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17">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18">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19">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1A">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1B">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1E">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2-</w:t>
            </w:r>
            <w:r w:rsidDel="00000000" w:rsidR="00000000" w:rsidRPr="00000000">
              <w:rPr>
                <w:rFonts w:ascii="Times New Roman" w:cs="Times New Roman" w:eastAsia="Times New Roman" w:hAnsi="Times New Roman"/>
                <w:color w:val="333333"/>
                <w:vertAlign w:val="baseline"/>
                <w:rtl w:val="0"/>
              </w:rPr>
              <w:t xml:space="preserve">Öğrenme gereksinimlerini ve öğrenme kaynaklarını belirler, kaynakları etkin kullanarak öğrenmesini yönlendirir.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1F">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20">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21">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22">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23">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24">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25">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26">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27">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28">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29">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2C">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3-</w:t>
            </w:r>
            <w:r w:rsidDel="00000000" w:rsidR="00000000" w:rsidRPr="00000000">
              <w:rPr>
                <w:rFonts w:ascii="Times New Roman" w:cs="Times New Roman" w:eastAsia="Times New Roman" w:hAnsi="Times New Roman"/>
                <w:color w:val="333333"/>
                <w:vertAlign w:val="baseline"/>
                <w:rtl w:val="0"/>
              </w:rPr>
              <w:t xml:space="preserve">Yaşam boyu öğrenmeye ilişkin olumlu tutum geliştirir ve davranışa dönüştürür.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2D">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2E">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2F">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30">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31">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32">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33">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34">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35">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36">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37">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vMerge w:val="restart"/>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39">
            <w:pPr>
              <w:spacing w:after="0" w:line="360" w:lineRule="auto"/>
              <w:jc w:val="center"/>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İletişim ve Sosyal Yetkinlik</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3A">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1-</w:t>
            </w:r>
            <w:r w:rsidDel="00000000" w:rsidR="00000000" w:rsidRPr="00000000">
              <w:rPr>
                <w:rFonts w:ascii="Times New Roman" w:cs="Times New Roman" w:eastAsia="Times New Roman" w:hAnsi="Times New Roman"/>
                <w:color w:val="333333"/>
                <w:vertAlign w:val="baseline"/>
                <w:rtl w:val="0"/>
              </w:rPr>
              <w:t xml:space="preserve">Sağlık alanı ile ilgili konularda ilgili kişi ve kurumları bilgilendirir; düşüncelerini ve sorunlara ilişkin çözüm önerilerini yazılı ve sözlü olarak aktarır, ilgili kişi ve kurumların düşüncelerini, istek ve beklentilerini alır.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3B">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3C">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3D">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3E">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3F">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40">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41">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42">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43">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44">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45">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48">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2-</w:t>
            </w:r>
            <w:r w:rsidDel="00000000" w:rsidR="00000000" w:rsidRPr="00000000">
              <w:rPr>
                <w:rFonts w:ascii="Times New Roman" w:cs="Times New Roman" w:eastAsia="Times New Roman" w:hAnsi="Times New Roman"/>
                <w:color w:val="333333"/>
                <w:vertAlign w:val="baseline"/>
                <w:rtl w:val="0"/>
              </w:rPr>
              <w:t xml:space="preserve">Sağlık alanı ile ilgili konularda düşüncelerini ve sorunlara ilişkin çözüm önerilerini nicel ve nitel verilerle destekleyerek, ekip çalışması içinde ve sürecin etkin bir elemanı olarak, uzman olan ve olmayan kişilerle paylaşır.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49">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4A">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4B">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4C">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4D">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4E">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4F">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50">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51">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52">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53">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56">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3-</w:t>
            </w:r>
            <w:r w:rsidDel="00000000" w:rsidR="00000000" w:rsidRPr="00000000">
              <w:rPr>
                <w:rFonts w:ascii="Times New Roman" w:cs="Times New Roman" w:eastAsia="Times New Roman" w:hAnsi="Times New Roman"/>
                <w:color w:val="333333"/>
                <w:vertAlign w:val="baseline"/>
                <w:rtl w:val="0"/>
              </w:rPr>
              <w:t xml:space="preserve">Toplumsal sorumluluk bilinci ile yaşadığı sosyal çevre için diğer meslek grupları ile işbirliği içinde proje ve etkinlikler düzenler ve bunları uygular.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57">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58">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59">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5A">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5B">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5C">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5D">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5E">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5F">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60">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61">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64">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4-</w:t>
            </w:r>
            <w:r w:rsidDel="00000000" w:rsidR="00000000" w:rsidRPr="00000000">
              <w:rPr>
                <w:rFonts w:ascii="Times New Roman" w:cs="Times New Roman" w:eastAsia="Times New Roman" w:hAnsi="Times New Roman"/>
                <w:color w:val="333333"/>
                <w:vertAlign w:val="baseline"/>
                <w:rtl w:val="0"/>
              </w:rPr>
              <w:t xml:space="preserve">Bir yabancı dili en az Avrupa Dil Portföyü B1 Genel Düzeyinde kullanarak alanındaki bilgileri izler ve meslektaşları ile iletişim kurar.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65">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66">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67">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68">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69">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6A">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6B">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6C">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6D">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6E">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6F">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72">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5-</w:t>
            </w:r>
            <w:r w:rsidDel="00000000" w:rsidR="00000000" w:rsidRPr="00000000">
              <w:rPr>
                <w:rFonts w:ascii="Times New Roman" w:cs="Times New Roman" w:eastAsia="Times New Roman" w:hAnsi="Times New Roman"/>
                <w:color w:val="333333"/>
                <w:vertAlign w:val="baseline"/>
                <w:rtl w:val="0"/>
              </w:rPr>
              <w:t xml:space="preserve">Alanının gerektirdiği en az Avrupa Bilgisayar Kullanma Lisansı İleri Düzeyinde bilgisayar yazılımı ile birlikte bilişim ve iletişim teknolojilerini kullanır.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73">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74">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75">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76">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77">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78">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79">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7A">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7B">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7C">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7D">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80">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6-</w:t>
            </w:r>
            <w:r w:rsidDel="00000000" w:rsidR="00000000" w:rsidRPr="00000000">
              <w:rPr>
                <w:rFonts w:ascii="Times New Roman" w:cs="Times New Roman" w:eastAsia="Times New Roman" w:hAnsi="Times New Roman"/>
                <w:color w:val="333333"/>
                <w:vertAlign w:val="baseline"/>
                <w:rtl w:val="0"/>
              </w:rPr>
              <w:t xml:space="preserve">Sağlık alanında toplumun ve dünyanın gündemindeki olayları/gelişmeleri izler ve değerlendirir.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81">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82">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83">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84">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85">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86">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87">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88">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89">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8A">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8B">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8E">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7-</w:t>
            </w:r>
            <w:r w:rsidDel="00000000" w:rsidR="00000000" w:rsidRPr="00000000">
              <w:rPr>
                <w:rFonts w:ascii="Times New Roman" w:cs="Times New Roman" w:eastAsia="Times New Roman" w:hAnsi="Times New Roman"/>
                <w:color w:val="333333"/>
                <w:vertAlign w:val="baseline"/>
                <w:rtl w:val="0"/>
              </w:rPr>
              <w:t xml:space="preserve">Sözel ve yazılı olarak kendini etkin ifade eder.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8F">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90">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91">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92">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93">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94">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95">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96">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97">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98">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99">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vMerge w:val="restart"/>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9B">
            <w:pPr>
              <w:spacing w:after="0" w:line="360" w:lineRule="auto"/>
              <w:jc w:val="center"/>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Alana Özgü Yetkinlik</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9C">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1-</w:t>
            </w:r>
            <w:r w:rsidDel="00000000" w:rsidR="00000000" w:rsidRPr="00000000">
              <w:rPr>
                <w:rFonts w:ascii="Times New Roman" w:cs="Times New Roman" w:eastAsia="Times New Roman" w:hAnsi="Times New Roman"/>
                <w:color w:val="333333"/>
                <w:vertAlign w:val="baseline"/>
                <w:rtl w:val="0"/>
              </w:rPr>
              <w:t xml:space="preserve">Sağlık alanı ile ilgili verilerin toplanması, yorumlanması, uygulanması ve sonuçlarının duyurulması aşamalarında ilgili disiplinlerden kişilerle işbirliği yapar ve toplumsal, bilimsel, kültürel ve etik değerlere uygun hareket eder.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9D">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9E">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9F">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A0">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A1">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A2">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A3">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A4">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A5">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A6">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A7">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AA">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2-</w:t>
            </w:r>
            <w:r w:rsidDel="00000000" w:rsidR="00000000" w:rsidRPr="00000000">
              <w:rPr>
                <w:rFonts w:ascii="Times New Roman" w:cs="Times New Roman" w:eastAsia="Times New Roman" w:hAnsi="Times New Roman"/>
                <w:color w:val="333333"/>
                <w:vertAlign w:val="baseline"/>
                <w:rtl w:val="0"/>
              </w:rPr>
              <w:t xml:space="preserve">Kalite Yönetimi ve Süreçlerine uygun davranır ve katılır.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AB">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AC">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AD">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AE">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AF">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B0">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B1">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B2">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B3">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B4">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B5">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B8">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3-</w:t>
            </w:r>
            <w:r w:rsidDel="00000000" w:rsidR="00000000" w:rsidRPr="00000000">
              <w:rPr>
                <w:rFonts w:ascii="Times New Roman" w:cs="Times New Roman" w:eastAsia="Times New Roman" w:hAnsi="Times New Roman"/>
                <w:color w:val="333333"/>
                <w:vertAlign w:val="baseline"/>
                <w:rtl w:val="0"/>
              </w:rPr>
              <w:t xml:space="preserve">Birey ve halk sağlığı, çevre koruma ve iş güvenliği konularında yeterli bilince sahiptir ve uygular.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B9">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BA">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BB">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BC">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BD">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BE">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BF">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C0">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C1">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C2">
            <w:pPr>
              <w:spacing w:after="0" w:line="360" w:lineRule="auto"/>
              <w:rPr>
                <w:rFonts w:ascii="Times New Roman" w:cs="Times New Roman" w:eastAsia="Times New Roman" w:hAnsi="Times New Roman"/>
                <w:color w:val="333333"/>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C3">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C6">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4-</w:t>
            </w:r>
            <w:r w:rsidDel="00000000" w:rsidR="00000000" w:rsidRPr="00000000">
              <w:rPr>
                <w:rFonts w:ascii="Times New Roman" w:cs="Times New Roman" w:eastAsia="Times New Roman" w:hAnsi="Times New Roman"/>
                <w:color w:val="333333"/>
                <w:vertAlign w:val="baseline"/>
                <w:rtl w:val="0"/>
              </w:rPr>
              <w:t xml:space="preserve">Birey olarak görev, hak ve sorumlulukları ile ilgili yasa, yönetmelik, mevzuata ve mesleki etik kurallarına uygun davranır.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C7">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C8">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C9">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CA">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CB">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CC">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CD">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CE">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CF">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D0">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D1">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D4">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5-</w:t>
            </w:r>
            <w:r w:rsidDel="00000000" w:rsidR="00000000" w:rsidRPr="00000000">
              <w:rPr>
                <w:rFonts w:ascii="Times New Roman" w:cs="Times New Roman" w:eastAsia="Times New Roman" w:hAnsi="Times New Roman"/>
                <w:color w:val="333333"/>
                <w:vertAlign w:val="baseline"/>
                <w:rtl w:val="0"/>
              </w:rPr>
              <w:t xml:space="preserve">Dış görünüm, tavır, tutum ve davranışları ile topluma örnek olur.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D5">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D6">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D7">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D8">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D9">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DA">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DB">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DC">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DD">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DE">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DF">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E2">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6-</w:t>
            </w:r>
            <w:r w:rsidDel="00000000" w:rsidR="00000000" w:rsidRPr="00000000">
              <w:rPr>
                <w:rFonts w:ascii="Times New Roman" w:cs="Times New Roman" w:eastAsia="Times New Roman" w:hAnsi="Times New Roman"/>
                <w:color w:val="333333"/>
                <w:vertAlign w:val="baseline"/>
                <w:rtl w:val="0"/>
              </w:rPr>
              <w:t xml:space="preserve">Sağlıklı ve hasta bireyin yapısını, fizyolojik fonksiyonlarını ve davranışlarını ve sağlık ile fiziksel ve sosyal çevre arasındaki ilişkiyi ileri düzeyde kavrama bilgisine sahiptir.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E3">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E4">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E5">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E6">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E7">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E8">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E9">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EA">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EB">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EC">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ED">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F0">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7-</w:t>
            </w:r>
            <w:r w:rsidDel="00000000" w:rsidR="00000000" w:rsidRPr="00000000">
              <w:rPr>
                <w:rFonts w:ascii="Times New Roman" w:cs="Times New Roman" w:eastAsia="Times New Roman" w:hAnsi="Times New Roman"/>
                <w:color w:val="333333"/>
                <w:vertAlign w:val="baseline"/>
                <w:rtl w:val="0"/>
              </w:rPr>
              <w:t xml:space="preserve">Sağlık personeline ilişkin uygulama eğitimine katılabilme yeteneğine ve bu personelle çalışma deneyimine sahiptir.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F1">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F2">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F3">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F4">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F5">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F6">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F7">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F8">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F9">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FA">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FB">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FE">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8-</w:t>
            </w:r>
            <w:r w:rsidDel="00000000" w:rsidR="00000000" w:rsidRPr="00000000">
              <w:rPr>
                <w:rFonts w:ascii="Times New Roman" w:cs="Times New Roman" w:eastAsia="Times New Roman" w:hAnsi="Times New Roman"/>
                <w:color w:val="333333"/>
                <w:vertAlign w:val="baseline"/>
                <w:rtl w:val="0"/>
              </w:rPr>
              <w:t xml:space="preserve">Programın özüne ve amacına uygun olarak planlanmış, kendi alanında nitelikli yetkililer tarafından denetlenen yerlerde klinik uygulamalar yaparak yeterli bir klinik deneyime sahiptir.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FF">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00">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01">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02">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03">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04">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05">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06">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07">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08">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09">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0C">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9-</w:t>
            </w:r>
            <w:r w:rsidDel="00000000" w:rsidR="00000000" w:rsidRPr="00000000">
              <w:rPr>
                <w:rFonts w:ascii="Times New Roman" w:cs="Times New Roman" w:eastAsia="Times New Roman" w:hAnsi="Times New Roman"/>
                <w:color w:val="333333"/>
                <w:vertAlign w:val="baseline"/>
                <w:rtl w:val="0"/>
              </w:rPr>
              <w:t xml:space="preserve">Diğer sağlık disiplinleri ile çalışabilme deneyimine sahiptir.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0D">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0E">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0F">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10">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11">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12">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13">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14">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15">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16">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17">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1A">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10-</w:t>
            </w:r>
            <w:r w:rsidDel="00000000" w:rsidR="00000000" w:rsidRPr="00000000">
              <w:rPr>
                <w:rFonts w:ascii="Times New Roman" w:cs="Times New Roman" w:eastAsia="Times New Roman" w:hAnsi="Times New Roman"/>
                <w:color w:val="333333"/>
                <w:vertAlign w:val="baseline"/>
                <w:rtl w:val="0"/>
              </w:rPr>
              <w:t xml:space="preserve">Amaca uygun program, planlama, yürütme ve değerlendirmede uluslar arası standartlarda mesleki otonomisini kullanır, klinik uygulamalar yapacak yeterli deneyime sahiptir.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1B">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1C">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1D">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1E">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1F">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20">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21">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22">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23">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24">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25">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r>
    </w:tbl>
    <w:p w:rsidR="00000000" w:rsidDel="00000000" w:rsidP="00000000" w:rsidRDefault="00000000" w:rsidRPr="00000000" w14:paraId="00000526">
      <w:pPr>
        <w:shd w:fill="ffffff" w:val="clea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p w:rsidR="00000000" w:rsidDel="00000000" w:rsidP="00000000" w:rsidRDefault="00000000" w:rsidRPr="00000000" w14:paraId="00000527">
      <w:pPr>
        <w:shd w:fill="ffffff" w:val="clear"/>
        <w:spacing w:after="0" w:line="360" w:lineRule="auto"/>
        <w:rPr>
          <w:rFonts w:ascii="Times New Roman" w:cs="Times New Roman" w:eastAsia="Times New Roman" w:hAnsi="Times New Roman"/>
          <w:color w:val="333333"/>
          <w:vertAlign w:val="baseline"/>
        </w:rPr>
      </w:pPr>
      <w:r w:rsidDel="00000000" w:rsidR="00000000" w:rsidRPr="00000000">
        <w:rPr>
          <w:rtl w:val="0"/>
        </w:rPr>
      </w:r>
    </w:p>
    <w:p w:rsidR="00000000" w:rsidDel="00000000" w:rsidP="00000000" w:rsidRDefault="00000000" w:rsidRPr="00000000" w14:paraId="00000528">
      <w:pPr>
        <w:shd w:fill="ffffff" w:val="clear"/>
        <w:spacing w:after="0" w:line="36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TYYÇ/Temel Alan Yeterlilikleri/Program Yeterlilikleri İlişkisi için  </w:t>
      </w:r>
      <w:hyperlink r:id="rId7">
        <w:r w:rsidDel="00000000" w:rsidR="00000000" w:rsidRPr="00000000">
          <w:rPr>
            <w:rFonts w:ascii="Times New Roman" w:cs="Times New Roman" w:eastAsia="Times New Roman" w:hAnsi="Times New Roman"/>
            <w:b w:val="1"/>
            <w:bCs w:val="1"/>
            <w:color w:val="006699"/>
            <w:vertAlign w:val="baseline"/>
            <w:rtl w:val="0"/>
          </w:rPr>
          <w:t xml:space="preserve">TIKLAYINIZ</w:t>
        </w:r>
      </w:hyperlink>
      <w:r w:rsidDel="00000000" w:rsidR="00000000" w:rsidRPr="00000000">
        <w:rPr>
          <w:rtl w:val="0"/>
        </w:rPr>
      </w:r>
    </w:p>
    <w:sectPr>
      <w:pgSz w:h="16838" w:w="11906" w:orient="portrait"/>
      <w:pgMar w:bottom="1417" w:top="1417" w:left="1417" w:right="141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vertAlign w:val="baseline"/>
      </w:rPr>
    </w:lvl>
    <w:lvl w:ilvl="1">
      <w:start w:val="1"/>
      <w:numFmt w:val="decimal"/>
      <w:lvlText w:val="%2."/>
      <w:lvlJc w:val="left"/>
      <w:pPr>
        <w:ind w:left="1440" w:hanging="360"/>
      </w:pPr>
      <w:rPr>
        <w:vertAlign w:val="baseline"/>
      </w:rPr>
    </w:lvl>
    <w:lvl w:ilvl="2">
      <w:start w:val="1"/>
      <w:numFmt w:val="decimal"/>
      <w:lvlText w:val="%3."/>
      <w:lvlJc w:val="left"/>
      <w:pPr>
        <w:ind w:left="2160" w:hanging="360"/>
      </w:pPr>
      <w:rPr>
        <w:vertAlign w:val="baseline"/>
      </w:rPr>
    </w:lvl>
    <w:lvl w:ilvl="3">
      <w:start w:val="1"/>
      <w:numFmt w:val="decimal"/>
      <w:lvlText w:val="%4."/>
      <w:lvlJc w:val="left"/>
      <w:pPr>
        <w:ind w:left="2880" w:hanging="360"/>
      </w:pPr>
      <w:rPr>
        <w:vertAlign w:val="baseline"/>
      </w:rPr>
    </w:lvl>
    <w:lvl w:ilvl="4">
      <w:start w:val="1"/>
      <w:numFmt w:val="decimal"/>
      <w:lvlText w:val="%5."/>
      <w:lvlJc w:val="left"/>
      <w:pPr>
        <w:ind w:left="3600" w:hanging="360"/>
      </w:pPr>
      <w:rPr>
        <w:vertAlign w:val="baseline"/>
      </w:rPr>
    </w:lvl>
    <w:lvl w:ilvl="5">
      <w:start w:val="1"/>
      <w:numFmt w:val="decimal"/>
      <w:lvlText w:val="%6."/>
      <w:lvlJc w:val="left"/>
      <w:pPr>
        <w:ind w:left="4320" w:hanging="360"/>
      </w:pPr>
      <w:rPr>
        <w:vertAlign w:val="baseline"/>
      </w:rPr>
    </w:lvl>
    <w:lvl w:ilvl="6">
      <w:start w:val="1"/>
      <w:numFmt w:val="decimal"/>
      <w:lvlText w:val="%7."/>
      <w:lvlJc w:val="left"/>
      <w:pPr>
        <w:ind w:left="5040" w:hanging="360"/>
      </w:pPr>
      <w:rPr>
        <w:vertAlign w:val="baseline"/>
      </w:rPr>
    </w:lvl>
    <w:lvl w:ilvl="7">
      <w:start w:val="1"/>
      <w:numFmt w:val="decimal"/>
      <w:lvlText w:val="%8."/>
      <w:lvlJc w:val="left"/>
      <w:pPr>
        <w:ind w:left="5760" w:hanging="360"/>
      </w:pPr>
      <w:rPr>
        <w:vertAlign w:val="baseline"/>
      </w:rPr>
    </w:lvl>
    <w:lvl w:ilvl="8">
      <w:start w:val="1"/>
      <w:numFmt w:val="decimal"/>
      <w:lvlText w:val="%9."/>
      <w:lvlJc w:val="left"/>
      <w:pPr>
        <w:ind w:left="6480" w:hanging="360"/>
      </w:pPr>
      <w:rPr>
        <w:vertAlign w:val="baseli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tr"/>
      </w:rPr>
    </w:rPrDefault>
    <w:pPrDefault>
      <w:pPr>
        <w:spacing w:after="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Başlık2">
    <w:name w:val="Başlık 2"/>
    <w:basedOn w:val="Normal"/>
    <w:next w:val="Başlık2"/>
    <w:autoRedefine w:val="0"/>
    <w:hidden w:val="0"/>
    <w:qFormat w:val="0"/>
    <w:pPr>
      <w:suppressAutoHyphens w:val="1"/>
      <w:spacing w:after="120" w:line="240" w:lineRule="auto"/>
      <w:ind w:leftChars="-1" w:rightChars="0" w:firstLineChars="-1"/>
      <w:textDirection w:val="btLr"/>
      <w:textAlignment w:val="top"/>
      <w:outlineLvl w:val="1"/>
    </w:pPr>
    <w:rPr>
      <w:rFonts w:ascii="Times New Roman" w:cs="Times New Roman" w:eastAsia="Times New Roman" w:hAnsi="Times New Roman"/>
      <w:b w:val="1"/>
      <w:bCs w:val="1"/>
      <w:color w:val="333333"/>
      <w:w w:val="100"/>
      <w:position w:val="-1"/>
      <w:sz w:val="38"/>
      <w:szCs w:val="38"/>
      <w:effect w:val="none"/>
      <w:vertAlign w:val="baseline"/>
      <w:cs w:val="0"/>
      <w:em w:val="none"/>
      <w:lang w:bidi="ar-SA" w:eastAsia="tr-TR" w:val="tr-TR"/>
    </w:rPr>
  </w:style>
  <w:style w:type="paragraph" w:styleId="Başlık6">
    <w:name w:val="Başlık 6"/>
    <w:basedOn w:val="Normal"/>
    <w:next w:val="Normal"/>
    <w:autoRedefine w:val="0"/>
    <w:hidden w:val="0"/>
    <w:qFormat w:val="1"/>
    <w:pPr>
      <w:suppressAutoHyphens w:val="1"/>
      <w:spacing w:after="60" w:before="240" w:line="276" w:lineRule="auto"/>
      <w:ind w:leftChars="-1" w:rightChars="0" w:firstLineChars="-1"/>
      <w:textDirection w:val="btLr"/>
      <w:textAlignment w:val="top"/>
      <w:outlineLvl w:val="5"/>
    </w:pPr>
    <w:rPr>
      <w:rFonts w:ascii="Calibri" w:cs="Times New Roman" w:eastAsia="Times New Roman" w:hAnsi="Calibri"/>
      <w:b w:val="1"/>
      <w:bCs w:val="1"/>
      <w:w w:val="100"/>
      <w:position w:val="-1"/>
      <w:sz w:val="22"/>
      <w:szCs w:val="22"/>
      <w:effect w:val="none"/>
      <w:vertAlign w:val="baseline"/>
      <w:cs w:val="0"/>
      <w:em w:val="none"/>
      <w:lang w:bidi="ar-SA" w:eastAsia="tr-TR" w:val="tr-TR"/>
    </w:rPr>
  </w:style>
  <w:style w:type="character" w:styleId="VarsayılanParagrafYazıTipi">
    <w:name w:val="Varsayılan Paragraf Yazı Tipi"/>
    <w:next w:val="VarsayılanParagrafYazıTipi"/>
    <w:autoRedefine w:val="0"/>
    <w:hidden w:val="0"/>
    <w:qFormat w:val="1"/>
    <w:rPr>
      <w:w w:val="100"/>
      <w:position w:val="-1"/>
      <w:effect w:val="none"/>
      <w:vertAlign w:val="baseline"/>
      <w:cs w:val="0"/>
      <w:em w:val="none"/>
      <w:lang/>
    </w:rPr>
  </w:style>
  <w:style w:type="table" w:styleId="NormalTablo">
    <w:name w:val="Normal Tablo"/>
    <w:next w:val="NormalTablo"/>
    <w:autoRedefine w:val="0"/>
    <w:hidden w:val="0"/>
    <w:qFormat w:val="1"/>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jc w:val="left"/>
      <w:tblInd w:w="0.0" w:type="dxa"/>
      <w:tblCellMar>
        <w:top w:w="0.0" w:type="dxa"/>
        <w:left w:w="108.0" w:type="dxa"/>
        <w:bottom w:w="0.0" w:type="dxa"/>
        <w:right w:w="108.0" w:type="dxa"/>
      </w:tblCellMar>
    </w:tblPr>
  </w:style>
  <w:style w:type="numbering" w:styleId="ListeYok">
    <w:name w:val="Liste Yok"/>
    <w:next w:val="ListeYok"/>
    <w:autoRedefine w:val="0"/>
    <w:hidden w:val="0"/>
    <w:qFormat w:val="1"/>
    <w:pPr>
      <w:suppressAutoHyphens w:val="1"/>
      <w:spacing w:line="1" w:lineRule="atLeast"/>
      <w:ind w:leftChars="-1" w:rightChars="0" w:firstLineChars="-1"/>
      <w:textDirection w:val="btLr"/>
      <w:textAlignment w:val="top"/>
      <w:outlineLvl w:val="0"/>
    </w:pPr>
  </w:style>
  <w:style w:type="character" w:styleId="Başlık2Char">
    <w:name w:val="Başlık 2 Char"/>
    <w:next w:val="Başlık2Char"/>
    <w:autoRedefine w:val="0"/>
    <w:hidden w:val="0"/>
    <w:qFormat w:val="0"/>
    <w:rPr>
      <w:rFonts w:ascii="Times New Roman" w:cs="Times New Roman" w:eastAsia="Times New Roman" w:hAnsi="Times New Roman"/>
      <w:b w:val="1"/>
      <w:bCs w:val="1"/>
      <w:color w:val="333333"/>
      <w:w w:val="100"/>
      <w:position w:val="-1"/>
      <w:sz w:val="38"/>
      <w:szCs w:val="38"/>
      <w:effect w:val="none"/>
      <w:vertAlign w:val="baseline"/>
      <w:cs w:val="0"/>
      <w:em w:val="none"/>
      <w:lang/>
    </w:rPr>
  </w:style>
  <w:style w:type="character" w:styleId="Güçlü">
    <w:name w:val="Güçlü"/>
    <w:next w:val="Güçlü"/>
    <w:autoRedefine w:val="0"/>
    <w:hidden w:val="0"/>
    <w:qFormat w:val="0"/>
    <w:rPr>
      <w:b w:val="1"/>
      <w:bCs w:val="1"/>
      <w:w w:val="100"/>
      <w:position w:val="-1"/>
      <w:effect w:val="none"/>
      <w:vertAlign w:val="baseline"/>
      <w:cs w:val="0"/>
      <w:em w:val="none"/>
      <w:lang/>
    </w:rPr>
  </w:style>
  <w:style w:type="character" w:styleId="Vurgu">
    <w:name w:val="Vurgu"/>
    <w:next w:val="Vurgu"/>
    <w:autoRedefine w:val="0"/>
    <w:hidden w:val="0"/>
    <w:qFormat w:val="0"/>
    <w:rPr>
      <w:i w:val="1"/>
      <w:iCs w:val="1"/>
      <w:w w:val="100"/>
      <w:position w:val="-1"/>
      <w:effect w:val="none"/>
      <w:vertAlign w:val="baseline"/>
      <w:cs w:val="0"/>
      <w:em w:val="none"/>
      <w:lang/>
    </w:rPr>
  </w:style>
  <w:style w:type="paragraph" w:styleId="ListeParagraf">
    <w:name w:val="Liste Paragraf"/>
    <w:basedOn w:val="Normal"/>
    <w:next w:val="ListeParagraf"/>
    <w:autoRedefine w:val="0"/>
    <w:hidden w:val="0"/>
    <w:qFormat w:val="0"/>
    <w:pPr>
      <w:suppressAutoHyphens w:val="1"/>
      <w:spacing w:after="200" w:line="276" w:lineRule="auto"/>
      <w:ind w:left="720" w:leftChars="-1" w:rightChars="0" w:firstLineChars="-1"/>
      <w:contextualSpacing w:val="1"/>
      <w:textDirection w:val="btLr"/>
      <w:textAlignment w:val="top"/>
      <w:outlineLvl w:val="0"/>
    </w:pPr>
    <w:rPr>
      <w:w w:val="100"/>
      <w:position w:val="-1"/>
      <w:sz w:val="22"/>
      <w:szCs w:val="22"/>
      <w:effect w:val="none"/>
      <w:vertAlign w:val="baseline"/>
      <w:cs w:val="0"/>
      <w:em w:val="none"/>
      <w:lang w:bidi="ar-SA" w:eastAsia="tr-TR" w:val="tr-TR"/>
    </w:rPr>
  </w:style>
  <w:style w:type="paragraph" w:styleId="Normal(Web)">
    <w:name w:val="Normal (Web)"/>
    <w:basedOn w:val="Normal"/>
    <w:next w:val="Normal(Web)"/>
    <w:autoRedefine w:val="0"/>
    <w:hidden w:val="0"/>
    <w:qFormat w:val="0"/>
    <w:pPr>
      <w:suppressAutoHyphens w:val="1"/>
      <w:spacing w:after="100" w:afterAutospacing="1" w:before="100" w:beforeAutospacing="1" w:line="240" w:lineRule="auto"/>
      <w:ind w:leftChars="-1" w:rightChars="0" w:firstLineChars="-1"/>
      <w:textDirection w:val="btLr"/>
      <w:textAlignment w:val="top"/>
      <w:outlineLvl w:val="0"/>
    </w:pPr>
    <w:rPr>
      <w:rFonts w:ascii="Times New Roman" w:cs="Times New Roman" w:eastAsia="Times New Roman" w:hAnsi="Times New Roman"/>
      <w:w w:val="100"/>
      <w:position w:val="-1"/>
      <w:sz w:val="24"/>
      <w:szCs w:val="24"/>
      <w:effect w:val="none"/>
      <w:vertAlign w:val="baseline"/>
      <w:cs w:val="0"/>
      <w:em w:val="none"/>
      <w:lang w:bidi="ar-SA" w:eastAsia="tr-TR" w:val="tr-TR"/>
    </w:rPr>
  </w:style>
  <w:style w:type="table" w:styleId="TabloKılavuzu">
    <w:name w:val="Tablo Kılavuzu"/>
    <w:basedOn w:val="NormalTablo"/>
    <w:next w:val="TabloKılavuzu"/>
    <w:autoRedefine w:val="0"/>
    <w:hidden w:val="0"/>
    <w:qFormat w:val="0"/>
    <w:pPr>
      <w:suppressAutoHyphens w:val="1"/>
      <w:spacing w:after="0" w:line="240" w:lineRule="auto"/>
      <w:ind w:leftChars="-1" w:rightChars="0" w:firstLineChars="-1"/>
      <w:textDirection w:val="btLr"/>
      <w:textAlignment w:val="top"/>
      <w:outlineLvl w:val="0"/>
    </w:pPr>
    <w:rPr>
      <w:rFonts w:ascii="Times New Roman" w:cs="Times New Roman" w:eastAsia="Times New Roman" w:hAnsi="Times New Roman"/>
      <w:w w:val="100"/>
      <w:position w:val="-1"/>
      <w:sz w:val="20"/>
      <w:szCs w:val="20"/>
      <w:effect w:val="none"/>
      <w:vertAlign w:val="baseline"/>
      <w:cs w:val="0"/>
      <w:em w:val="none"/>
      <w:lang/>
    </w:rPr>
    <w:tblPr>
      <w:tblStyle w:val="TabloKılavuzu"/>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Pr>
  </w:style>
  <w:style w:type="paragraph" w:styleId="Default">
    <w:name w:val="Default"/>
    <w:next w:val="Default"/>
    <w:autoRedefine w:val="0"/>
    <w:hidden w:val="0"/>
    <w:qFormat w:val="0"/>
    <w:pPr>
      <w:suppressAutoHyphens w:val="1"/>
      <w:autoSpaceDE w:val="0"/>
      <w:autoSpaceDN w:val="0"/>
      <w:adjustRightInd w:val="0"/>
      <w:spacing w:line="1" w:lineRule="atLeast"/>
      <w:ind w:leftChars="-1" w:rightChars="0" w:firstLineChars="-1"/>
      <w:textDirection w:val="btLr"/>
      <w:textAlignment w:val="top"/>
      <w:outlineLvl w:val="0"/>
    </w:pPr>
    <w:rPr>
      <w:rFonts w:ascii="Arial" w:cs="Arial" w:hAnsi="Arial"/>
      <w:color w:val="000000"/>
      <w:w w:val="100"/>
      <w:position w:val="-1"/>
      <w:sz w:val="24"/>
      <w:szCs w:val="24"/>
      <w:effect w:val="none"/>
      <w:vertAlign w:val="baseline"/>
      <w:cs w:val="0"/>
      <w:em w:val="none"/>
      <w:lang w:bidi="ar-SA" w:eastAsia="tr-TR" w:val="tr-TR"/>
    </w:rPr>
  </w:style>
  <w:style w:type="character" w:styleId="Köprü">
    <w:name w:val="Köprü"/>
    <w:next w:val="Köprü"/>
    <w:autoRedefine w:val="0"/>
    <w:hidden w:val="0"/>
    <w:qFormat w:val="1"/>
    <w:rPr>
      <w:color w:val="006699"/>
      <w:w w:val="100"/>
      <w:position w:val="-1"/>
      <w:u w:val="none"/>
      <w:effect w:val="none"/>
      <w:vertAlign w:val="baseline"/>
      <w:cs w:val="0"/>
      <w:em w:val="none"/>
      <w:lang/>
    </w:rPr>
  </w:style>
  <w:style w:type="paragraph" w:styleId="BalonMetni">
    <w:name w:val="Balon Metni"/>
    <w:basedOn w:val="Normal"/>
    <w:next w:val="BalonMetni"/>
    <w:autoRedefine w:val="0"/>
    <w:hidden w:val="0"/>
    <w:qFormat w:val="1"/>
    <w:pPr>
      <w:suppressAutoHyphens w:val="1"/>
      <w:spacing w:after="0" w:line="240" w:lineRule="auto"/>
      <w:ind w:leftChars="-1" w:rightChars="0" w:firstLineChars="-1"/>
      <w:textDirection w:val="btLr"/>
      <w:textAlignment w:val="top"/>
      <w:outlineLvl w:val="0"/>
    </w:pPr>
    <w:rPr>
      <w:rFonts w:ascii="Tahoma" w:cs="Tahoma" w:hAnsi="Tahoma"/>
      <w:w w:val="100"/>
      <w:position w:val="-1"/>
      <w:sz w:val="16"/>
      <w:szCs w:val="16"/>
      <w:effect w:val="none"/>
      <w:vertAlign w:val="baseline"/>
      <w:cs w:val="0"/>
      <w:em w:val="none"/>
      <w:lang w:bidi="ar-SA" w:eastAsia="tr-TR" w:val="tr-TR"/>
    </w:rPr>
  </w:style>
  <w:style w:type="character" w:styleId="BalonMetniChar">
    <w:name w:val="Balon Metni Char"/>
    <w:next w:val="BalonMetniChar"/>
    <w:autoRedefine w:val="0"/>
    <w:hidden w:val="0"/>
    <w:qFormat w:val="0"/>
    <w:rPr>
      <w:rFonts w:ascii="Tahoma" w:cs="Tahoma" w:hAnsi="Tahoma"/>
      <w:w w:val="100"/>
      <w:position w:val="-1"/>
      <w:sz w:val="16"/>
      <w:szCs w:val="16"/>
      <w:effect w:val="none"/>
      <w:vertAlign w:val="baseline"/>
      <w:cs w:val="0"/>
      <w:em w:val="none"/>
      <w:lang/>
    </w:rPr>
  </w:style>
  <w:style w:type="paragraph" w:styleId="Düzeltme">
    <w:name w:val="Düzeltme"/>
    <w:next w:val="Düzeltme"/>
    <w:autoRedefine w:val="0"/>
    <w:hidden w:val="0"/>
    <w:qFormat w:val="0"/>
    <w:pPr>
      <w:suppressAutoHyphens w:val="1"/>
      <w:spacing w:line="1" w:lineRule="atLeast"/>
      <w:ind w:leftChars="-1" w:rightChars="0" w:firstLineChars="-1"/>
      <w:textDirection w:val="btLr"/>
      <w:textAlignment w:val="top"/>
      <w:outlineLvl w:val="0"/>
    </w:pPr>
    <w:rPr>
      <w:w w:val="100"/>
      <w:position w:val="-1"/>
      <w:sz w:val="22"/>
      <w:szCs w:val="22"/>
      <w:effect w:val="none"/>
      <w:vertAlign w:val="baseline"/>
      <w:cs w:val="0"/>
      <w:em w:val="none"/>
      <w:lang w:bidi="ar-SA" w:eastAsia="tr-TR" w:val="tr-TR"/>
    </w:rPr>
  </w:style>
  <w:style w:type="character" w:styleId="AçıklamaBaşvurusu">
    <w:name w:val="Açıklama Başvurusu"/>
    <w:next w:val="AçıklamaBaşvurusu"/>
    <w:autoRedefine w:val="0"/>
    <w:hidden w:val="0"/>
    <w:qFormat w:val="1"/>
    <w:rPr>
      <w:w w:val="100"/>
      <w:position w:val="-1"/>
      <w:sz w:val="16"/>
      <w:szCs w:val="16"/>
      <w:effect w:val="none"/>
      <w:vertAlign w:val="baseline"/>
      <w:cs w:val="0"/>
      <w:em w:val="none"/>
      <w:lang/>
    </w:rPr>
  </w:style>
  <w:style w:type="paragraph" w:styleId="AçıklamaMetni">
    <w:name w:val="Açıklama Metni"/>
    <w:basedOn w:val="Normal"/>
    <w:next w:val="AçıklamaMetni"/>
    <w:autoRedefine w:val="0"/>
    <w:hidden w:val="0"/>
    <w:qFormat w:val="1"/>
    <w:pPr>
      <w:suppressAutoHyphens w:val="1"/>
      <w:spacing w:after="200" w:line="240" w:lineRule="auto"/>
      <w:ind w:leftChars="-1" w:rightChars="0" w:firstLineChars="-1"/>
      <w:textDirection w:val="btLr"/>
      <w:textAlignment w:val="top"/>
      <w:outlineLvl w:val="0"/>
    </w:pPr>
    <w:rPr>
      <w:w w:val="100"/>
      <w:position w:val="-1"/>
      <w:sz w:val="20"/>
      <w:szCs w:val="20"/>
      <w:effect w:val="none"/>
      <w:vertAlign w:val="baseline"/>
      <w:cs w:val="0"/>
      <w:em w:val="none"/>
      <w:lang w:bidi="ar-SA" w:eastAsia="tr-TR" w:val="tr-TR"/>
    </w:rPr>
  </w:style>
  <w:style w:type="character" w:styleId="AçıklamaMetniChar">
    <w:name w:val="Açıklama Metni Char"/>
    <w:next w:val="AçıklamaMetniChar"/>
    <w:autoRedefine w:val="0"/>
    <w:hidden w:val="0"/>
    <w:qFormat w:val="0"/>
    <w:rPr>
      <w:w w:val="100"/>
      <w:position w:val="-1"/>
      <w:sz w:val="20"/>
      <w:szCs w:val="20"/>
      <w:effect w:val="none"/>
      <w:vertAlign w:val="baseline"/>
      <w:cs w:val="0"/>
      <w:em w:val="none"/>
      <w:lang/>
    </w:rPr>
  </w:style>
  <w:style w:type="paragraph" w:styleId="AçıklamaKonusu">
    <w:name w:val="Açıklama Konusu"/>
    <w:basedOn w:val="AçıklamaMetni"/>
    <w:next w:val="AçıklamaMetni"/>
    <w:autoRedefine w:val="0"/>
    <w:hidden w:val="0"/>
    <w:qFormat w:val="1"/>
    <w:pPr>
      <w:suppressAutoHyphens w:val="1"/>
      <w:spacing w:after="200" w:line="240" w:lineRule="auto"/>
      <w:ind w:leftChars="-1" w:rightChars="0" w:firstLineChars="-1"/>
      <w:textDirection w:val="btLr"/>
      <w:textAlignment w:val="top"/>
      <w:outlineLvl w:val="0"/>
    </w:pPr>
    <w:rPr>
      <w:b w:val="1"/>
      <w:bCs w:val="1"/>
      <w:w w:val="100"/>
      <w:position w:val="-1"/>
      <w:sz w:val="20"/>
      <w:szCs w:val="20"/>
      <w:effect w:val="none"/>
      <w:vertAlign w:val="baseline"/>
      <w:cs w:val="0"/>
      <w:em w:val="none"/>
      <w:lang w:bidi="ar-SA" w:eastAsia="tr-TR" w:val="tr-TR"/>
    </w:rPr>
  </w:style>
  <w:style w:type="character" w:styleId="AçıklamaKonusuChar">
    <w:name w:val="Açıklama Konusu Char"/>
    <w:next w:val="AçıklamaKonusuChar"/>
    <w:autoRedefine w:val="0"/>
    <w:hidden w:val="0"/>
    <w:qFormat w:val="0"/>
    <w:rPr>
      <w:b w:val="1"/>
      <w:bCs w:val="1"/>
      <w:w w:val="100"/>
      <w:position w:val="-1"/>
      <w:sz w:val="20"/>
      <w:szCs w:val="20"/>
      <w:effect w:val="none"/>
      <w:vertAlign w:val="baseline"/>
      <w:cs w:val="0"/>
      <w:em w:val="none"/>
      <w:lang/>
    </w:rPr>
  </w:style>
  <w:style w:type="paragraph" w:styleId="GövdeMetni">
    <w:name w:val="Gövde Metni"/>
    <w:basedOn w:val="Normal"/>
    <w:next w:val="GövdeMetni"/>
    <w:autoRedefine w:val="0"/>
    <w:hidden w:val="0"/>
    <w:qFormat w:val="0"/>
    <w:pPr>
      <w:suppressAutoHyphens w:val="1"/>
      <w:spacing w:after="0" w:line="240" w:lineRule="auto"/>
      <w:ind w:leftChars="-1" w:rightChars="0" w:firstLineChars="-1"/>
      <w:textDirection w:val="btLr"/>
      <w:textAlignment w:val="top"/>
      <w:outlineLvl w:val="0"/>
    </w:pPr>
    <w:rPr>
      <w:rFonts w:ascii="Tahoma" w:hAnsi="Tahoma"/>
      <w:w w:val="100"/>
      <w:position w:val="-1"/>
      <w:sz w:val="20"/>
      <w:szCs w:val="20"/>
      <w:effect w:val="none"/>
      <w:vertAlign w:val="baseline"/>
      <w:cs w:val="0"/>
      <w:em w:val="none"/>
      <w:lang w:bidi="ar-SA" w:eastAsia="und" w:val="en-US"/>
    </w:rPr>
  </w:style>
  <w:style w:type="character" w:styleId="GövdeMetniChar">
    <w:name w:val="Gövde Metni Char"/>
    <w:next w:val="GövdeMetniChar"/>
    <w:autoRedefine w:val="0"/>
    <w:hidden w:val="0"/>
    <w:qFormat w:val="0"/>
    <w:rPr>
      <w:rFonts w:ascii="Tahoma" w:hAnsi="Tahoma"/>
      <w:w w:val="100"/>
      <w:position w:val="-1"/>
      <w:effect w:val="none"/>
      <w:vertAlign w:val="baseline"/>
      <w:cs w:val="0"/>
      <w:em w:val="none"/>
      <w:lang w:eastAsia="und" w:val="en-US"/>
    </w:rPr>
  </w:style>
  <w:style w:type="paragraph" w:styleId="ÜstBilgi">
    <w:name w:val="Üst Bilgi"/>
    <w:basedOn w:val="Normal"/>
    <w:next w:val="ÜstBilgi"/>
    <w:autoRedefine w:val="0"/>
    <w:hidden w:val="0"/>
    <w:qFormat w:val="1"/>
    <w:pPr>
      <w:tabs>
        <w:tab w:val="center" w:leader="none" w:pos="4536"/>
        <w:tab w:val="right" w:leader="none" w:pos="9072"/>
      </w:tabs>
      <w:suppressAutoHyphens w:val="1"/>
      <w:spacing w:after="200" w:line="276" w:lineRule="auto"/>
      <w:ind w:leftChars="-1" w:rightChars="0" w:firstLineChars="-1"/>
      <w:textDirection w:val="btLr"/>
      <w:textAlignment w:val="top"/>
      <w:outlineLvl w:val="0"/>
    </w:pPr>
    <w:rPr>
      <w:w w:val="100"/>
      <w:position w:val="-1"/>
      <w:sz w:val="22"/>
      <w:szCs w:val="22"/>
      <w:effect w:val="none"/>
      <w:vertAlign w:val="baseline"/>
      <w:cs w:val="0"/>
      <w:em w:val="none"/>
      <w:lang w:bidi="ar-SA" w:eastAsia="tr-TR" w:val="tr-TR"/>
    </w:rPr>
  </w:style>
  <w:style w:type="character" w:styleId="ÜstBilgiChar">
    <w:name w:val="Üst Bilgi Char"/>
    <w:next w:val="ÜstBilgiChar"/>
    <w:autoRedefine w:val="0"/>
    <w:hidden w:val="0"/>
    <w:qFormat w:val="0"/>
    <w:rPr>
      <w:w w:val="100"/>
      <w:position w:val="-1"/>
      <w:sz w:val="22"/>
      <w:szCs w:val="22"/>
      <w:effect w:val="none"/>
      <w:vertAlign w:val="baseline"/>
      <w:cs w:val="0"/>
      <w:em w:val="none"/>
      <w:lang/>
    </w:rPr>
  </w:style>
  <w:style w:type="paragraph" w:styleId="AltBilgi">
    <w:name w:val="Alt Bilgi"/>
    <w:basedOn w:val="Normal"/>
    <w:next w:val="AltBilgi"/>
    <w:autoRedefine w:val="0"/>
    <w:hidden w:val="0"/>
    <w:qFormat w:val="1"/>
    <w:pPr>
      <w:tabs>
        <w:tab w:val="center" w:leader="none" w:pos="4536"/>
        <w:tab w:val="right" w:leader="none" w:pos="9072"/>
      </w:tabs>
      <w:suppressAutoHyphens w:val="1"/>
      <w:spacing w:after="200" w:line="276" w:lineRule="auto"/>
      <w:ind w:leftChars="-1" w:rightChars="0" w:firstLineChars="-1"/>
      <w:textDirection w:val="btLr"/>
      <w:textAlignment w:val="top"/>
      <w:outlineLvl w:val="0"/>
    </w:pPr>
    <w:rPr>
      <w:w w:val="100"/>
      <w:position w:val="-1"/>
      <w:sz w:val="22"/>
      <w:szCs w:val="22"/>
      <w:effect w:val="none"/>
      <w:vertAlign w:val="baseline"/>
      <w:cs w:val="0"/>
      <w:em w:val="none"/>
      <w:lang w:bidi="ar-SA" w:eastAsia="tr-TR" w:val="tr-TR"/>
    </w:rPr>
  </w:style>
  <w:style w:type="character" w:styleId="AltBilgiChar">
    <w:name w:val="Alt Bilgi Char"/>
    <w:next w:val="AltBilgiChar"/>
    <w:autoRedefine w:val="0"/>
    <w:hidden w:val="0"/>
    <w:qFormat w:val="0"/>
    <w:rPr>
      <w:w w:val="100"/>
      <w:position w:val="-1"/>
      <w:sz w:val="22"/>
      <w:szCs w:val="22"/>
      <w:effect w:val="none"/>
      <w:vertAlign w:val="baseline"/>
      <w:cs w:val="0"/>
      <w:em w:val="none"/>
      <w:lang/>
    </w:rPr>
  </w:style>
  <w:style w:type="character" w:styleId="Başlık6Char">
    <w:name w:val="Başlık 6 Char"/>
    <w:next w:val="Başlık6Char"/>
    <w:autoRedefine w:val="0"/>
    <w:hidden w:val="0"/>
    <w:qFormat w:val="0"/>
    <w:rPr>
      <w:rFonts w:ascii="Calibri" w:cs="Times New Roman" w:eastAsia="Times New Roman" w:hAnsi="Calibri"/>
      <w:b w:val="1"/>
      <w:bCs w:val="1"/>
      <w:w w:val="100"/>
      <w:position w:val="-1"/>
      <w:sz w:val="22"/>
      <w:szCs w:val="22"/>
      <w:effect w:val="none"/>
      <w:vertAlign w:val="baseline"/>
      <w:cs w:val="0"/>
      <w:em w:val="none"/>
      <w:lang/>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0.0" w:type="dxa"/>
        <w:bottom w:w="0.0" w:type="dxa"/>
        <w:right w:w="0.0" w:type="dxa"/>
      </w:tblCellMar>
    </w:tblPr>
  </w:style>
  <w:style w:type="table" w:styleId="Table2">
    <w:basedOn w:val="TableNormal"/>
    <w:tblPr>
      <w:tblStyleRowBandSize w:val="1"/>
      <w:tblStyleColBandSize w:val="1"/>
      <w:tblCellMar>
        <w:top w:w="0.0" w:type="dxa"/>
        <w:left w:w="75.0" w:type="dxa"/>
        <w:bottom w:w="0.0" w:type="dxa"/>
        <w:right w:w="0.0" w:type="dxa"/>
      </w:tblCellMar>
    </w:tblPr>
  </w:style>
  <w:style w:type="table" w:styleId="Table3">
    <w:basedOn w:val="TableNormal"/>
    <w:tblPr>
      <w:tblStyleRowBandSize w:val="1"/>
      <w:tblStyleColBandSize w:val="1"/>
      <w:tblCellMar>
        <w:top w:w="0.0" w:type="dxa"/>
        <w:left w:w="75.0" w:type="dxa"/>
        <w:bottom w:w="0.0" w:type="dxa"/>
        <w:right w:w="0.0" w:type="dxa"/>
      </w:tblCellMar>
    </w:tblPr>
  </w:style>
  <w:style w:type="table" w:styleId="Table4">
    <w:basedOn w:val="TableNormal"/>
    <w:tblPr>
      <w:tblStyleRowBandSize w:val="1"/>
      <w:tblStyleColBandSize w:val="1"/>
      <w:tblCellMar>
        <w:top w:w="0.0" w:type="dxa"/>
        <w:left w:w="75.0" w:type="dxa"/>
        <w:bottom w:w="0.0" w:type="dxa"/>
        <w:right w:w="0.0" w:type="dxa"/>
      </w:tblCellMar>
    </w:tblPr>
  </w:style>
  <w:style w:type="table" w:styleId="Table5">
    <w:basedOn w:val="TableNormal"/>
    <w:tblPr>
      <w:tblStyleRowBandSize w:val="1"/>
      <w:tblStyleColBandSize w:val="1"/>
      <w:tblCellMar>
        <w:top w:w="0.0" w:type="dxa"/>
        <w:left w:w="75.0" w:type="dxa"/>
        <w:bottom w:w="0.0" w:type="dxa"/>
        <w:right w:w="0.0" w:type="dxa"/>
      </w:tblCellMar>
    </w:tblPr>
  </w:style>
  <w:style w:type="table" w:styleId="Table6">
    <w:basedOn w:val="TableNormal"/>
    <w:tblPr>
      <w:tblStyleRowBandSize w:val="1"/>
      <w:tblStyleColBandSize w:val="1"/>
      <w:tblCellMar>
        <w:top w:w="0.0" w:type="dxa"/>
        <w:left w:w="75.0" w:type="dxa"/>
        <w:bottom w:w="0.0" w:type="dxa"/>
        <w:right w:w="0.0" w:type="dxa"/>
      </w:tblCellMar>
    </w:tblPr>
  </w:style>
  <w:style w:type="table" w:styleId="Table7">
    <w:basedOn w:val="TableNormal"/>
    <w:tblPr>
      <w:tblStyleRowBandSize w:val="1"/>
      <w:tblStyleColBandSize w:val="1"/>
      <w:tblCellMar>
        <w:top w:w="0.0" w:type="dxa"/>
        <w:left w:w="0.0" w:type="dxa"/>
        <w:bottom w:w="0.0" w:type="dxa"/>
        <w:right w:w="0.0" w:type="dxa"/>
      </w:tblCellMar>
    </w:tblPr>
  </w:style>
  <w:style w:type="table" w:styleId="Table8">
    <w:basedOn w:val="TableNormal"/>
    <w:tblPr>
      <w:tblStyleRowBandSize w:val="1"/>
      <w:tblStyleColBandSize w:val="1"/>
      <w:tblCellMar>
        <w:top w:w="0.0" w:type="dxa"/>
        <w:left w:w="108.0" w:type="dxa"/>
        <w:bottom w:w="0.0" w:type="dxa"/>
        <w:right w:w="108.0" w:type="dxa"/>
      </w:tblCellMar>
    </w:tblPr>
  </w:style>
  <w:style w:type="table" w:styleId="Table9">
    <w:basedOn w:val="TableNormal"/>
    <w:tblPr>
      <w:tblStyleRowBandSize w:val="1"/>
      <w:tblStyleColBandSize w:val="1"/>
      <w:tblCellMar>
        <w:top w:w="0.0" w:type="dxa"/>
        <w:left w:w="0.0" w:type="dxa"/>
        <w:bottom w:w="0.0" w:type="dxa"/>
        <w:right w:w="0.0" w:type="dxa"/>
      </w:tblCellMar>
    </w:tblPr>
  </w:style>
  <w:style w:type="table" w:styleId="Table10">
    <w:basedOn w:val="TableNormal"/>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ects.maltepe.edu.tr/files/tip_tr.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KVqr3eVkeyGzVH02kin88JFhB2g==">CgMxLjAyDmgubmtvaGQwN3YxNmxhMg5oLmhtbGo3MjdlczZ2bjgAciExYXFuSmFZWjFwUmo4dlFTclRuTWk5eGNSaUFoOVhzNUw=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2026-02-23T06:35:00Z</dcterms:created>
  <dc:creator>nyener</dc:creator>
</cp:coreProperties>
</file>

<file path=docProps/custom.xml><?xml version="1.0" encoding="utf-8"?>
<Properties xmlns="http://schemas.openxmlformats.org/officeDocument/2006/custom-properties" xmlns:vt="http://schemas.openxmlformats.org/officeDocument/2006/docPropsVTypes"/>
</file>